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6C60D8">
        <w:rPr>
          <w:b/>
          <w:sz w:val="32"/>
          <w:szCs w:val="32"/>
        </w:rPr>
        <w:t>25</w:t>
      </w:r>
      <w:r w:rsidR="00F47B14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6C60D8">
        <w:rPr>
          <w:b/>
          <w:sz w:val="32"/>
          <w:szCs w:val="32"/>
        </w:rPr>
        <w:t>18 de março de 2022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Pr="00AD2014" w:rsidRDefault="006D7DBC" w:rsidP="00A96F21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A96F21">
        <w:rPr>
          <w:sz w:val="22"/>
          <w:szCs w:val="22"/>
        </w:rPr>
        <w:t xml:space="preserve">PORTARIA Nº </w:t>
      </w:r>
      <w:r w:rsidR="006C60D8">
        <w:rPr>
          <w:sz w:val="22"/>
          <w:szCs w:val="22"/>
        </w:rPr>
        <w:t>5253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A96F21">
        <w:rPr>
          <w:sz w:val="28"/>
          <w:szCs w:val="28"/>
        </w:rPr>
        <w:t xml:space="preserve">a Portaria nº </w:t>
      </w:r>
      <w:r w:rsidR="006C60D8">
        <w:rPr>
          <w:sz w:val="28"/>
          <w:szCs w:val="28"/>
        </w:rPr>
        <w:t>5253</w:t>
      </w:r>
      <w:r w:rsidR="00A96F21">
        <w:rPr>
          <w:sz w:val="28"/>
          <w:szCs w:val="28"/>
        </w:rPr>
        <w:t xml:space="preserve"> de </w:t>
      </w:r>
      <w:r w:rsidR="006C60D8">
        <w:rPr>
          <w:sz w:val="28"/>
          <w:szCs w:val="28"/>
        </w:rPr>
        <w:t>18 de março de 2022</w:t>
      </w:r>
      <w:r w:rsidR="00A96F21">
        <w:rPr>
          <w:sz w:val="28"/>
          <w:szCs w:val="28"/>
        </w:rPr>
        <w:t xml:space="preserve"> que </w:t>
      </w:r>
      <w:r w:rsidR="006C60D8">
        <w:rPr>
          <w:sz w:val="28"/>
          <w:szCs w:val="28"/>
        </w:rPr>
        <w:t>concede Licença para Tratar de Assuntos Particulares</w:t>
      </w:r>
      <w:r w:rsidR="00A96F21">
        <w:rPr>
          <w:sz w:val="28"/>
          <w:szCs w:val="28"/>
        </w:rPr>
        <w:t>, em virtude d</w:t>
      </w:r>
      <w:r w:rsidR="006C60D8">
        <w:rPr>
          <w:sz w:val="28"/>
          <w:szCs w:val="28"/>
        </w:rPr>
        <w:t>a</w:t>
      </w:r>
      <w:r w:rsidR="00D87A7C">
        <w:rPr>
          <w:sz w:val="28"/>
          <w:szCs w:val="28"/>
        </w:rPr>
        <w:t xml:space="preserve"> reavaliação </w:t>
      </w:r>
      <w:r w:rsidR="006C60D8">
        <w:rPr>
          <w:sz w:val="28"/>
          <w:szCs w:val="28"/>
        </w:rPr>
        <w:t xml:space="preserve">da </w:t>
      </w:r>
      <w:bookmarkStart w:id="0" w:name="_GoBack"/>
      <w:bookmarkEnd w:id="0"/>
      <w:r w:rsidR="006C60D8">
        <w:rPr>
          <w:sz w:val="28"/>
          <w:szCs w:val="28"/>
        </w:rPr>
        <w:t>conveniência e interesse público.</w:t>
      </w:r>
    </w:p>
    <w:p w:rsidR="00010E1E" w:rsidRPr="00A943D6" w:rsidRDefault="00010E1E" w:rsidP="0058134F">
      <w:pPr>
        <w:tabs>
          <w:tab w:val="left" w:pos="8789"/>
        </w:tabs>
        <w:ind w:left="0" w:right="0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6C60D8">
        <w:rPr>
          <w:sz w:val="28"/>
        </w:rPr>
        <w:t>18 de março de 2022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75" w:rsidRDefault="00D04D75" w:rsidP="00B4168E">
      <w:r>
        <w:separator/>
      </w:r>
    </w:p>
  </w:endnote>
  <w:endnote w:type="continuationSeparator" w:id="0">
    <w:p w:rsidR="00D04D75" w:rsidRDefault="00D04D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75" w:rsidRDefault="00D04D75" w:rsidP="00B4168E">
      <w:r>
        <w:separator/>
      </w:r>
    </w:p>
  </w:footnote>
  <w:footnote w:type="continuationSeparator" w:id="0">
    <w:p w:rsidR="00D04D75" w:rsidRDefault="00D04D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D87A7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9387715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57D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C60D8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13FF5"/>
    <w:rsid w:val="00914830"/>
    <w:rsid w:val="00930FDB"/>
    <w:rsid w:val="00944E08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87775"/>
    <w:rsid w:val="00A9435A"/>
    <w:rsid w:val="00A943D6"/>
    <w:rsid w:val="00A96F21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87A7C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47B14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2022-03-21T20:07:00Z</cp:lastPrinted>
  <dcterms:created xsi:type="dcterms:W3CDTF">2022-03-21T19:36:00Z</dcterms:created>
  <dcterms:modified xsi:type="dcterms:W3CDTF">2022-03-21T20:09:00Z</dcterms:modified>
</cp:coreProperties>
</file>