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085F74">
        <w:rPr>
          <w:b/>
          <w:sz w:val="32"/>
          <w:szCs w:val="32"/>
        </w:rPr>
        <w:t>302</w:t>
      </w:r>
      <w:r w:rsidR="00AD2014">
        <w:rPr>
          <w:b/>
          <w:sz w:val="32"/>
          <w:szCs w:val="32"/>
        </w:rPr>
        <w:t xml:space="preserve">, de </w:t>
      </w:r>
      <w:r w:rsidR="00085F74">
        <w:rPr>
          <w:b/>
          <w:sz w:val="32"/>
          <w:szCs w:val="32"/>
        </w:rPr>
        <w:t xml:space="preserve">31 de maio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085F74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085F74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</w:t>
      </w:r>
      <w:r w:rsidR="00085F74">
        <w:rPr>
          <w:sz w:val="28"/>
        </w:rPr>
        <w:t xml:space="preserve">Memorando RH 02/2022 a respeito dos valores descontados do IRPF retidos na fonte dos servidores que pagam Pensão Alimentícia por determinação judicial. 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085F74">
        <w:rPr>
          <w:sz w:val="28"/>
          <w:szCs w:val="28"/>
        </w:rPr>
        <w:t>31 de maio</w:t>
      </w:r>
      <w:r w:rsidR="00604918">
        <w:rPr>
          <w:sz w:val="28"/>
          <w:szCs w:val="28"/>
        </w:rPr>
        <w:t xml:space="preserve"> </w:t>
      </w:r>
      <w:proofErr w:type="spellStart"/>
      <w:r w:rsidR="00604918">
        <w:rPr>
          <w:sz w:val="28"/>
          <w:szCs w:val="28"/>
        </w:rPr>
        <w:t>de</w:t>
      </w:r>
      <w:bookmarkStart w:id="0" w:name="_GoBack"/>
      <w:bookmarkEnd w:id="0"/>
      <w:proofErr w:type="spellEnd"/>
      <w:r w:rsidR="00604918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85F7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558930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09A6-DB2A-42AA-957A-930DAF5B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2021-08-03T14:11:00Z</cp:lastPrinted>
  <dcterms:created xsi:type="dcterms:W3CDTF">2022-06-01T14:49:00Z</dcterms:created>
  <dcterms:modified xsi:type="dcterms:W3CDTF">2022-06-01T14:49:00Z</dcterms:modified>
</cp:coreProperties>
</file>