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5" w:rsidRDefault="003D7EA5" w:rsidP="00305BCB">
      <w:pPr>
        <w:spacing w:line="259" w:lineRule="auto"/>
        <w:ind w:left="903"/>
        <w:jc w:val="center"/>
        <w:rPr>
          <w:b/>
          <w:sz w:val="28"/>
          <w:szCs w:val="28"/>
        </w:rPr>
      </w:pPr>
    </w:p>
    <w:p w:rsidR="00305BCB" w:rsidRPr="00390C14" w:rsidRDefault="00305BCB" w:rsidP="00305BCB">
      <w:pPr>
        <w:spacing w:line="259" w:lineRule="auto"/>
        <w:ind w:left="903"/>
        <w:jc w:val="center"/>
        <w:rPr>
          <w:sz w:val="20"/>
        </w:rPr>
      </w:pPr>
      <w:r w:rsidRPr="00390C14">
        <w:rPr>
          <w:b/>
          <w:sz w:val="20"/>
        </w:rPr>
        <w:t xml:space="preserve">CONTRATO </w:t>
      </w:r>
      <w:r w:rsidR="003D7EA5" w:rsidRPr="00390C14">
        <w:rPr>
          <w:b/>
          <w:sz w:val="20"/>
        </w:rPr>
        <w:t>Nº 03-2022</w:t>
      </w:r>
    </w:p>
    <w:p w:rsidR="00305BCB" w:rsidRPr="00390C14" w:rsidRDefault="00615FAE" w:rsidP="00615FAE">
      <w:pPr>
        <w:jc w:val="both"/>
        <w:rPr>
          <w:sz w:val="20"/>
          <w:lang w:bidi="ar-SA"/>
        </w:rPr>
      </w:pPr>
      <w:r w:rsidRPr="00390C14">
        <w:rPr>
          <w:b/>
          <w:sz w:val="20"/>
          <w:lang w:bidi="ar-SA"/>
        </w:rPr>
        <w:t>O MUNICÍPIO DE JARI</w:t>
      </w:r>
      <w:r w:rsidRPr="00390C14">
        <w:rPr>
          <w:sz w:val="20"/>
          <w:lang w:bidi="ar-SA"/>
        </w:rPr>
        <w:t>, inscrito no CNPJ sob o nº 016094020001-50, pessoa jurídica de direito público, sito à R. Barão do Triunfo 193, neste ato representada por seu prefeito</w:t>
      </w:r>
      <w:r w:rsidR="00390C14" w:rsidRPr="00390C14">
        <w:rPr>
          <w:sz w:val="20"/>
          <w:lang w:bidi="ar-SA"/>
        </w:rPr>
        <w:t xml:space="preserve"> em exercício</w:t>
      </w:r>
      <w:r w:rsidRPr="00390C14">
        <w:rPr>
          <w:sz w:val="20"/>
          <w:lang w:bidi="ar-SA"/>
        </w:rPr>
        <w:t xml:space="preserve">, Senhor </w:t>
      </w:r>
      <w:r w:rsidRPr="00390C14">
        <w:rPr>
          <w:b/>
          <w:sz w:val="20"/>
          <w:lang w:bidi="ar-SA"/>
        </w:rPr>
        <w:t>JESUS AUGUSTO DOS SANTOS OLIVEIRA</w:t>
      </w:r>
      <w:r w:rsidRPr="00390C14">
        <w:rPr>
          <w:sz w:val="20"/>
          <w:lang w:bidi="ar-SA"/>
        </w:rPr>
        <w:t xml:space="preserve">, brasileiro, casado, agricultor, residente e domiciliado em Rincão Santo Antônio, interior de Jari – RS,  portador do CPF n.º 777.652.570-72 e CI n.º </w:t>
      </w:r>
      <w:r w:rsidR="008B0614" w:rsidRPr="00390C14">
        <w:rPr>
          <w:sz w:val="20"/>
          <w:lang w:bidi="ar-SA"/>
        </w:rPr>
        <w:t>1049026501</w:t>
      </w:r>
      <w:r w:rsidRPr="00390C14">
        <w:rPr>
          <w:sz w:val="20"/>
          <w:lang w:bidi="ar-SA"/>
        </w:rPr>
        <w:t xml:space="preserve"> a seguir denominada contratante, e a Empresa </w:t>
      </w:r>
      <w:r w:rsidR="008B0614" w:rsidRPr="00390C14">
        <w:rPr>
          <w:b/>
          <w:sz w:val="20"/>
          <w:lang w:bidi="ar-SA"/>
        </w:rPr>
        <w:t>ZINN</w:t>
      </w:r>
      <w:r w:rsidR="008B0614" w:rsidRPr="00390C14">
        <w:rPr>
          <w:sz w:val="20"/>
          <w:lang w:bidi="ar-SA"/>
        </w:rPr>
        <w:t xml:space="preserve"> </w:t>
      </w:r>
      <w:r w:rsidR="008B0614" w:rsidRPr="00390C14">
        <w:rPr>
          <w:b/>
          <w:sz w:val="20"/>
          <w:lang w:bidi="ar-SA"/>
        </w:rPr>
        <w:t>ESCRITÓRIO DE ADVOCACIA</w:t>
      </w:r>
      <w:r w:rsidRPr="00390C14">
        <w:rPr>
          <w:sz w:val="20"/>
          <w:lang w:bidi="ar-SA"/>
        </w:rPr>
        <w:t xml:space="preserve">,  inscrita no CNPJ/MF sob o n° </w:t>
      </w:r>
      <w:r w:rsidR="008B0614" w:rsidRPr="00390C14">
        <w:rPr>
          <w:sz w:val="20"/>
          <w:lang w:bidi="ar-SA"/>
        </w:rPr>
        <w:t>07.765.992/0001-97</w:t>
      </w:r>
      <w:r w:rsidRPr="00390C14">
        <w:rPr>
          <w:sz w:val="20"/>
          <w:lang w:bidi="ar-SA"/>
        </w:rPr>
        <w:t xml:space="preserve"> pessoa jurídica de direito privado, sito à </w:t>
      </w:r>
      <w:r w:rsidR="008B0614" w:rsidRPr="00390C14">
        <w:rPr>
          <w:sz w:val="20"/>
          <w:lang w:bidi="ar-SA"/>
        </w:rPr>
        <w:t>Rua do Acampamento, nº 239, sala 21, CEP nº 97.050-001, Centro de Santa Maria</w:t>
      </w:r>
      <w:r w:rsidRPr="00390C14">
        <w:rPr>
          <w:sz w:val="20"/>
          <w:lang w:bidi="ar-SA"/>
        </w:rPr>
        <w:t>, RS, neste ato repre</w:t>
      </w:r>
      <w:r w:rsidR="00390C14" w:rsidRPr="00390C14">
        <w:rPr>
          <w:sz w:val="20"/>
          <w:lang w:bidi="ar-SA"/>
        </w:rPr>
        <w:t>sentado</w:t>
      </w:r>
      <w:r w:rsidR="008B0614" w:rsidRPr="00390C14">
        <w:rPr>
          <w:sz w:val="20"/>
          <w:lang w:bidi="ar-SA"/>
        </w:rPr>
        <w:t xml:space="preserve"> por seu proprietário</w:t>
      </w:r>
      <w:r w:rsidRPr="00390C14">
        <w:rPr>
          <w:sz w:val="20"/>
          <w:lang w:bidi="ar-SA"/>
        </w:rPr>
        <w:t xml:space="preserve">, senhor   </w:t>
      </w:r>
      <w:r w:rsidR="008B0614" w:rsidRPr="00390C14">
        <w:rPr>
          <w:b/>
          <w:sz w:val="20"/>
          <w:lang w:bidi="ar-SA"/>
        </w:rPr>
        <w:t>ROBSON LUIS ZINN</w:t>
      </w:r>
      <w:r w:rsidR="008B0614" w:rsidRPr="00390C14">
        <w:rPr>
          <w:sz w:val="20"/>
          <w:lang w:bidi="ar-SA"/>
        </w:rPr>
        <w:t xml:space="preserve">, brasileiro, solteiro, advogado, inscrito na Ordem dos Advogados do Brasil – Seccional do Rio Grande do Sul, sob nº 053.371, </w:t>
      </w:r>
      <w:r w:rsidRPr="00390C14">
        <w:rPr>
          <w:b/>
          <w:sz w:val="20"/>
          <w:lang w:bidi="ar-SA"/>
        </w:rPr>
        <w:t xml:space="preserve"> </w:t>
      </w:r>
      <w:r w:rsidRPr="00390C14">
        <w:rPr>
          <w:sz w:val="20"/>
          <w:lang w:bidi="ar-SA"/>
        </w:rPr>
        <w:t xml:space="preserve">portador do CPF nº </w:t>
      </w:r>
      <w:r w:rsidR="00390C14" w:rsidRPr="00390C14">
        <w:rPr>
          <w:sz w:val="20"/>
          <w:lang w:bidi="ar-SA"/>
        </w:rPr>
        <w:t>757.675.030-87 e CI nº 30557816076- SSP/RS, a seguir denominado contratado</w:t>
      </w:r>
      <w:r w:rsidRPr="00390C14">
        <w:rPr>
          <w:sz w:val="20"/>
          <w:lang w:bidi="ar-SA"/>
        </w:rPr>
        <w:t xml:space="preserve">, acordam e ajustam firmar o presente Contrato, nos termos da Lei n° 8.666/93, de 21 de junho de 1993 e </w:t>
      </w:r>
      <w:proofErr w:type="spellStart"/>
      <w:r w:rsidRPr="00390C14">
        <w:rPr>
          <w:sz w:val="20"/>
          <w:lang w:bidi="ar-SA"/>
        </w:rPr>
        <w:t>sua</w:t>
      </w:r>
      <w:proofErr w:type="spellEnd"/>
      <w:r w:rsidRPr="00390C14">
        <w:rPr>
          <w:sz w:val="20"/>
          <w:lang w:bidi="ar-SA"/>
        </w:rPr>
        <w:t xml:space="preserve"> alterações posteriores</w:t>
      </w:r>
      <w:r w:rsidR="00390C14" w:rsidRPr="00390C14">
        <w:rPr>
          <w:sz w:val="20"/>
          <w:lang w:bidi="ar-SA"/>
        </w:rPr>
        <w:t xml:space="preserve"> </w:t>
      </w:r>
      <w:r w:rsidRPr="00390C14">
        <w:rPr>
          <w:sz w:val="20"/>
          <w:lang w:bidi="ar-SA"/>
        </w:rPr>
        <w:t>e pelas cláusulas a seguir expressas, definidoras dos direitos, obrigações e responsabilidades das partes.</w:t>
      </w: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CLÁUSULA PRIMEIRA – DA DISPOSIÇÃO GERAL </w:t>
      </w:r>
    </w:p>
    <w:p w:rsidR="00305BCB" w:rsidRPr="00390C14" w:rsidRDefault="00305BCB" w:rsidP="00B24DF0">
      <w:pPr>
        <w:spacing w:after="171"/>
        <w:ind w:firstLine="708"/>
        <w:jc w:val="both"/>
        <w:rPr>
          <w:sz w:val="20"/>
        </w:rPr>
      </w:pPr>
      <w:r w:rsidRPr="00390C14">
        <w:rPr>
          <w:sz w:val="20"/>
        </w:rPr>
        <w:t>O presente CONTRATO DE PRESTAÇÃO DE SERVIÇOS tem suporte no art. 25, inciso II c/</w:t>
      </w:r>
      <w:proofErr w:type="gramStart"/>
      <w:r w:rsidRPr="00390C14">
        <w:rPr>
          <w:sz w:val="20"/>
        </w:rPr>
        <w:t>c</w:t>
      </w:r>
      <w:proofErr w:type="gramEnd"/>
      <w:r w:rsidRPr="00390C14">
        <w:rPr>
          <w:sz w:val="20"/>
        </w:rPr>
        <w:t xml:space="preserve"> art. 13 incisos III e V da Lei federal nº. 8666 de 21 de junho de 1993 com suas alterações posteriores e está amparado por jurisprudência</w:t>
      </w: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CLÁUSULA SEGUNDA – DO OBJETO </w:t>
      </w:r>
    </w:p>
    <w:p w:rsidR="00305BCB" w:rsidRPr="00390C14" w:rsidRDefault="00305BCB" w:rsidP="00B24DF0">
      <w:pPr>
        <w:spacing w:after="174"/>
        <w:jc w:val="both"/>
        <w:rPr>
          <w:sz w:val="20"/>
        </w:rPr>
      </w:pPr>
      <w:r w:rsidRPr="00390C14">
        <w:rPr>
          <w:sz w:val="20"/>
        </w:rPr>
        <w:t xml:space="preserve"> O objeto desse CONTRATO DE PRESTAÇÃO DE SERVIÇOS é a prestação, pela CONTRATADA, de </w:t>
      </w:r>
      <w:r w:rsidRPr="00390C14">
        <w:rPr>
          <w:b/>
          <w:sz w:val="20"/>
        </w:rPr>
        <w:t>serviços técnicos especializados de</w:t>
      </w:r>
      <w:r w:rsidR="00B24DF0" w:rsidRPr="00390C14">
        <w:rPr>
          <w:b/>
          <w:sz w:val="20"/>
        </w:rPr>
        <w:t xml:space="preserve"> </w:t>
      </w:r>
      <w:r w:rsidRPr="00390C14">
        <w:rPr>
          <w:b/>
          <w:sz w:val="20"/>
        </w:rPr>
        <w:t>consultoria</w:t>
      </w:r>
      <w:r w:rsidR="00B24DF0" w:rsidRPr="00390C14">
        <w:rPr>
          <w:b/>
          <w:sz w:val="20"/>
        </w:rPr>
        <w:t xml:space="preserve"> </w:t>
      </w:r>
      <w:r w:rsidRPr="00390C14">
        <w:rPr>
          <w:b/>
          <w:sz w:val="20"/>
        </w:rPr>
        <w:t>e assessoria jurídica</w:t>
      </w:r>
      <w:r w:rsidRPr="00390C14">
        <w:rPr>
          <w:sz w:val="20"/>
        </w:rPr>
        <w:t xml:space="preserve"> para o MUNICÍPIO na esfera do Direito Público Municipal, conforme adiante especificados. </w:t>
      </w:r>
    </w:p>
    <w:p w:rsidR="00305BCB" w:rsidRPr="00390C14" w:rsidRDefault="00305BCB" w:rsidP="00305BCB">
      <w:pPr>
        <w:pStyle w:val="Ttulo1"/>
        <w:spacing w:after="212"/>
        <w:ind w:left="-5"/>
        <w:rPr>
          <w:sz w:val="20"/>
        </w:rPr>
      </w:pPr>
      <w:r w:rsidRPr="00390C14">
        <w:rPr>
          <w:sz w:val="20"/>
        </w:rPr>
        <w:t xml:space="preserve">CLÁUSULA TERCEIRA – DA DISCRIMINAÇÃO DOS SERVIÇOS </w:t>
      </w:r>
    </w:p>
    <w:p w:rsidR="00305BCB" w:rsidRPr="00390C14" w:rsidRDefault="00305BCB" w:rsidP="00B24DF0">
      <w:pPr>
        <w:spacing w:after="164"/>
        <w:ind w:firstLine="708"/>
        <w:jc w:val="both"/>
        <w:rPr>
          <w:sz w:val="20"/>
        </w:rPr>
      </w:pPr>
      <w:r w:rsidRPr="00390C14">
        <w:rPr>
          <w:sz w:val="20"/>
        </w:rPr>
        <w:t xml:space="preserve">Nos termos do art. 54 § 1º da Lei federal nº. 8666/93 ficam especificados os seguintes serviços técnicos especializados na esfera do </w:t>
      </w:r>
      <w:r w:rsidRPr="00390C14">
        <w:rPr>
          <w:b/>
          <w:sz w:val="20"/>
        </w:rPr>
        <w:t>Direito Público Municipal</w:t>
      </w:r>
      <w:r w:rsidRPr="00390C14">
        <w:rPr>
          <w:sz w:val="20"/>
        </w:rPr>
        <w:t xml:space="preserve"> a serem prestados em atendimento ao presente Contrato, vinculados aos</w:t>
      </w:r>
      <w:r w:rsidRPr="00390C14">
        <w:rPr>
          <w:b/>
          <w:sz w:val="20"/>
        </w:rPr>
        <w:t xml:space="preserve"> Órgãos de Fiscalização Externa, Tribunal de Contas Estadual</w:t>
      </w:r>
      <w:r w:rsidR="00FD4025" w:rsidRPr="00390C14">
        <w:rPr>
          <w:b/>
          <w:sz w:val="20"/>
        </w:rPr>
        <w:t xml:space="preserve"> e </w:t>
      </w:r>
      <w:r w:rsidRPr="00390C14">
        <w:rPr>
          <w:b/>
          <w:sz w:val="20"/>
        </w:rPr>
        <w:t xml:space="preserve">Ministério Público. </w:t>
      </w:r>
    </w:p>
    <w:p w:rsidR="00305BCB" w:rsidRPr="00390C14" w:rsidRDefault="00305BCB" w:rsidP="00305BCB">
      <w:pPr>
        <w:ind w:left="703"/>
        <w:rPr>
          <w:sz w:val="20"/>
        </w:rPr>
      </w:pPr>
      <w:r w:rsidRPr="00390C14">
        <w:rPr>
          <w:sz w:val="20"/>
        </w:rPr>
        <w:t>3.1 Emissão de pareceres jurídicos: orientações e modelos de documentos para contratos e/ou termos para autorização, permissão e concessão de bens e serviços públicos, fiscalização de contratos, reequilíbrio econômico-financeiro, reajuste de preços, alteração, rescisão e todos os demais assuntos e hipóteses abordadas na Lei federal nº. 8666/1993 e suas alterações em especial:</w:t>
      </w:r>
    </w:p>
    <w:p w:rsidR="00305BCB" w:rsidRPr="00390C14" w:rsidRDefault="00305BCB" w:rsidP="00305BCB">
      <w:pPr>
        <w:numPr>
          <w:ilvl w:val="0"/>
          <w:numId w:val="4"/>
        </w:numPr>
        <w:suppressAutoHyphens w:val="0"/>
        <w:spacing w:after="111" w:line="248" w:lineRule="auto"/>
        <w:ind w:hanging="360"/>
        <w:jc w:val="both"/>
        <w:rPr>
          <w:sz w:val="20"/>
        </w:rPr>
      </w:pPr>
      <w:r w:rsidRPr="00390C14">
        <w:rPr>
          <w:sz w:val="20"/>
        </w:rPr>
        <w:t xml:space="preserve">Emissão de pareceres jurídicos: orientações e modelos de documentos para efetivação de repasses de recursos financeiros e subsídios a entidades civis sem fins lucrativos, para o cumprimento da Lei federal nº. 13.019/2014 (estabeleceu o regime jurídico das parcerias com as Organizações da Sociedade Civil), com elaboração de manuais técnicos, minuta de legislação municipal, minutas de documentos e anexos exigidos para cumprimento da legislação, tais como edital de chamamento público; termo de colaboração, fomento e acordo de cooperação; formulário para manifestação de interesse social; “checklist” para conferência de documentos, entre outros que se fizerem necessários; </w:t>
      </w:r>
    </w:p>
    <w:p w:rsidR="00305BCB" w:rsidRPr="00390C14" w:rsidRDefault="00305BCB" w:rsidP="00305BCB">
      <w:pPr>
        <w:numPr>
          <w:ilvl w:val="0"/>
          <w:numId w:val="4"/>
        </w:numPr>
        <w:suppressAutoHyphens w:val="0"/>
        <w:spacing w:after="111" w:line="248" w:lineRule="auto"/>
        <w:ind w:hanging="360"/>
        <w:jc w:val="both"/>
        <w:rPr>
          <w:sz w:val="20"/>
        </w:rPr>
      </w:pPr>
      <w:r w:rsidRPr="00390C14">
        <w:rPr>
          <w:sz w:val="20"/>
        </w:rPr>
        <w:t xml:space="preserve">Assessoramento para montagem dos processos administrativos: visando a </w:t>
      </w:r>
      <w:proofErr w:type="spellStart"/>
      <w:r w:rsidRPr="00390C14">
        <w:rPr>
          <w:sz w:val="20"/>
        </w:rPr>
        <w:t>firmatura</w:t>
      </w:r>
      <w:proofErr w:type="spellEnd"/>
      <w:r w:rsidRPr="00390C14">
        <w:rPr>
          <w:sz w:val="20"/>
        </w:rPr>
        <w:t xml:space="preserve"> de parcerias, assessoramento na análise da manifestação de interesse/objeto proposto do projeto, plano de trabalho, documentação das entidades, às Comissões de Seleção, Monitoramento e Avaliação, definição de edital de chamamento público, avaliação da possibilidade legal de dispensa ou inexigibilidade de chamamento público, </w:t>
      </w:r>
      <w:proofErr w:type="spellStart"/>
      <w:r w:rsidRPr="00390C14">
        <w:rPr>
          <w:sz w:val="20"/>
        </w:rPr>
        <w:t>firmatura</w:t>
      </w:r>
      <w:proofErr w:type="spellEnd"/>
      <w:r w:rsidRPr="00390C14">
        <w:rPr>
          <w:sz w:val="20"/>
        </w:rPr>
        <w:t xml:space="preserve"> do termo, controle e fiscalização, prestação de contas, prorrogação e aditivo do projeto, aplicação de penalidades por descumprimento, </w:t>
      </w:r>
      <w:r w:rsidRPr="00390C14">
        <w:rPr>
          <w:sz w:val="20"/>
        </w:rPr>
        <w:lastRenderedPageBreak/>
        <w:t xml:space="preserve">possibilidade de correção de irregularidade, entre outros elementos envolvidos na aplicação da legislação; </w:t>
      </w:r>
    </w:p>
    <w:p w:rsidR="00305BCB" w:rsidRPr="00390C14" w:rsidRDefault="00305BCB" w:rsidP="00305BCB">
      <w:pPr>
        <w:numPr>
          <w:ilvl w:val="1"/>
          <w:numId w:val="5"/>
        </w:numPr>
        <w:suppressAutoHyphens w:val="0"/>
        <w:spacing w:after="178" w:line="248" w:lineRule="auto"/>
        <w:ind w:hanging="708"/>
        <w:jc w:val="both"/>
        <w:rPr>
          <w:sz w:val="20"/>
        </w:rPr>
      </w:pPr>
      <w:r w:rsidRPr="00390C14">
        <w:rPr>
          <w:sz w:val="20"/>
        </w:rPr>
        <w:t xml:space="preserve">Tribunal de Contas do Estado: </w:t>
      </w:r>
    </w:p>
    <w:p w:rsidR="00305BCB" w:rsidRPr="00390C14" w:rsidRDefault="00305BCB" w:rsidP="00305BCB">
      <w:pPr>
        <w:numPr>
          <w:ilvl w:val="0"/>
          <w:numId w:val="6"/>
        </w:numPr>
        <w:suppressAutoHyphens w:val="0"/>
        <w:spacing w:after="111" w:line="248" w:lineRule="auto"/>
        <w:ind w:hanging="360"/>
        <w:jc w:val="both"/>
        <w:rPr>
          <w:sz w:val="20"/>
        </w:rPr>
      </w:pPr>
      <w:r w:rsidRPr="00390C14">
        <w:rPr>
          <w:sz w:val="20"/>
        </w:rPr>
        <w:t xml:space="preserve">Pesquisa e acompanhamento diário de todas as publicações e intimações em nome do Município junto ao Diário Oficial Eletrônico em Processos de: Auditorias de Admissões, Auditorias de Atos Derivados de Pessoal, Inativações, Pensões, Denúncias, Inspeções Especiais e Extraordinárias, Contas de Gestão e de Governo, entre outros, com análise e interpretação das publicações e </w:t>
      </w:r>
      <w:proofErr w:type="spellStart"/>
      <w:r w:rsidRPr="00390C14">
        <w:rPr>
          <w:sz w:val="20"/>
        </w:rPr>
        <w:t>conteúdos</w:t>
      </w:r>
      <w:proofErr w:type="spellEnd"/>
      <w:r w:rsidRPr="00390C14">
        <w:rPr>
          <w:sz w:val="20"/>
        </w:rPr>
        <w:t xml:space="preserve"> dos processos e encaminhamento de informações e orientações para a efetivação das decisões publicadas, em subsídio à Procuradoria/Assessoria Jurídica Municipal e Secretarias Municipais envolvidas; </w:t>
      </w:r>
    </w:p>
    <w:p w:rsidR="00305BCB" w:rsidRPr="00390C14" w:rsidRDefault="00305BCB" w:rsidP="00305BCB">
      <w:pPr>
        <w:numPr>
          <w:ilvl w:val="0"/>
          <w:numId w:val="6"/>
        </w:numPr>
        <w:suppressAutoHyphens w:val="0"/>
        <w:spacing w:after="111" w:line="248" w:lineRule="auto"/>
        <w:ind w:hanging="360"/>
        <w:jc w:val="both"/>
        <w:rPr>
          <w:sz w:val="20"/>
        </w:rPr>
      </w:pPr>
      <w:r w:rsidRPr="00390C14">
        <w:rPr>
          <w:sz w:val="20"/>
        </w:rPr>
        <w:t xml:space="preserve">Levantamento e análise das irregularidades apontadas pelo Tribunal em exercícios anteriores, com elaboração de Relatório sobre as mesmas, apresentação presencial e orientações à Procuradoria/Assessoria Jurídica Municipal para correções e prevenção a possíveis reincidências; </w:t>
      </w:r>
    </w:p>
    <w:p w:rsidR="00305BCB" w:rsidRPr="00390C14" w:rsidRDefault="00305BCB" w:rsidP="00305BCB">
      <w:pPr>
        <w:numPr>
          <w:ilvl w:val="0"/>
          <w:numId w:val="6"/>
        </w:numPr>
        <w:suppressAutoHyphens w:val="0"/>
        <w:spacing w:after="111" w:line="248" w:lineRule="auto"/>
        <w:ind w:hanging="360"/>
        <w:jc w:val="both"/>
        <w:rPr>
          <w:sz w:val="20"/>
        </w:rPr>
      </w:pPr>
      <w:r w:rsidRPr="00390C14">
        <w:rPr>
          <w:sz w:val="20"/>
        </w:rPr>
        <w:t xml:space="preserve">Emissão de pareceres jurídicos para o saneamento de irregularidades ou recomendações apontadas pelo Tribunal e Central de Controle Interno Municipal;  </w:t>
      </w:r>
    </w:p>
    <w:p w:rsidR="00305BCB" w:rsidRPr="00390C14" w:rsidRDefault="00305BCB" w:rsidP="00305BCB">
      <w:pPr>
        <w:numPr>
          <w:ilvl w:val="0"/>
          <w:numId w:val="6"/>
        </w:numPr>
        <w:suppressAutoHyphens w:val="0"/>
        <w:spacing w:after="111" w:line="248" w:lineRule="auto"/>
        <w:ind w:hanging="360"/>
        <w:jc w:val="both"/>
        <w:rPr>
          <w:sz w:val="20"/>
        </w:rPr>
      </w:pPr>
      <w:r w:rsidRPr="00390C14">
        <w:rPr>
          <w:sz w:val="20"/>
        </w:rPr>
        <w:t xml:space="preserve">Orientação e assessoramento aos servidores municipais de todas as Secretarias Municipais para levantamento da documentação necessária às correções, complementações, comprovações, esclarecimentos e demais manifestações em todos os processos referidos, em atendimento a todo tipo de intimação do Tribunal;  </w:t>
      </w:r>
    </w:p>
    <w:p w:rsidR="00305BCB" w:rsidRPr="00390C14" w:rsidRDefault="00305BCB" w:rsidP="00305BCB">
      <w:pPr>
        <w:numPr>
          <w:ilvl w:val="0"/>
          <w:numId w:val="6"/>
        </w:numPr>
        <w:suppressAutoHyphens w:val="0"/>
        <w:spacing w:line="248" w:lineRule="auto"/>
        <w:ind w:hanging="360"/>
        <w:jc w:val="both"/>
        <w:rPr>
          <w:sz w:val="20"/>
        </w:rPr>
      </w:pPr>
      <w:r w:rsidRPr="00390C14">
        <w:rPr>
          <w:sz w:val="20"/>
        </w:rPr>
        <w:t xml:space="preserve">Encaminhamento de subsídios jurídicos à Procuradoria/Assessoria Jurídica Municipal, com posicionamentos doutrinários e jurisprudenciais para a apresentação de esclarecimentos, comprovações, manifestações, recursos e outras peças processuais necessárias e/ou representação em caso de escolha e decisão do Gestor (através da outorga de instrumento procuratório específico), em todos os processos referidos. </w:t>
      </w:r>
    </w:p>
    <w:p w:rsidR="00305BCB" w:rsidRPr="00390C14" w:rsidRDefault="00305BCB" w:rsidP="00305BCB">
      <w:pPr>
        <w:spacing w:after="161" w:line="259" w:lineRule="auto"/>
        <w:ind w:left="1068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QUARTA – DA FORMA DE PRESTAÇÃO DOS SERVIÇOS </w:t>
      </w:r>
    </w:p>
    <w:p w:rsidR="00305BCB" w:rsidRPr="00390C14" w:rsidRDefault="00305BCB" w:rsidP="00B24DF0">
      <w:pPr>
        <w:spacing w:after="10"/>
        <w:ind w:left="703"/>
        <w:jc w:val="both"/>
        <w:rPr>
          <w:sz w:val="20"/>
        </w:rPr>
      </w:pPr>
      <w:r w:rsidRPr="00390C14">
        <w:rPr>
          <w:sz w:val="20"/>
        </w:rPr>
        <w:t>A CONTRATADA dará atendimento de forma remota e presencial</w:t>
      </w:r>
      <w:r w:rsidR="00B24DF0" w:rsidRPr="00390C14">
        <w:rPr>
          <w:sz w:val="20"/>
        </w:rPr>
        <w:t xml:space="preserve"> </w:t>
      </w:r>
      <w:r w:rsidRPr="00390C14">
        <w:rPr>
          <w:sz w:val="20"/>
        </w:rPr>
        <w:t xml:space="preserve">a todo tipo de consultas/demandas oriundas da Procuradoria/Assessoria Jurídica Municipal, Gabinete do Prefeito Municipal, Secretários Municipais e/ou servidores expressamente autorizados pelo Município, não sendo aceitas consultas formuladas por terceiros, a serem encaminhadas para o seguinte endereço de e-mail: </w:t>
      </w:r>
    </w:p>
    <w:p w:rsidR="00305BCB" w:rsidRPr="00390C14" w:rsidRDefault="00305BCB" w:rsidP="00376795">
      <w:pPr>
        <w:numPr>
          <w:ilvl w:val="0"/>
          <w:numId w:val="7"/>
        </w:numPr>
        <w:suppressAutoHyphens w:val="0"/>
        <w:spacing w:before="120" w:line="247" w:lineRule="auto"/>
        <w:ind w:left="1049" w:hanging="357"/>
        <w:jc w:val="both"/>
        <w:rPr>
          <w:sz w:val="20"/>
        </w:rPr>
      </w:pPr>
      <w:r w:rsidRPr="00390C14">
        <w:rPr>
          <w:sz w:val="20"/>
        </w:rPr>
        <w:t>Emissão de Pareceres Técnicos Jurídicos expressos e fundamentados, nos termos descritos, encaminhados por e-mail a ser indicado pelo município.</w:t>
      </w:r>
    </w:p>
    <w:p w:rsidR="00305BCB" w:rsidRPr="00390C14" w:rsidRDefault="00305BCB" w:rsidP="00376795">
      <w:pPr>
        <w:numPr>
          <w:ilvl w:val="0"/>
          <w:numId w:val="7"/>
        </w:numPr>
        <w:suppressAutoHyphens w:val="0"/>
        <w:spacing w:before="120" w:line="247" w:lineRule="auto"/>
        <w:ind w:left="1049" w:hanging="357"/>
        <w:jc w:val="both"/>
        <w:rPr>
          <w:sz w:val="20"/>
        </w:rPr>
      </w:pPr>
      <w:r w:rsidRPr="00390C14">
        <w:rPr>
          <w:sz w:val="20"/>
        </w:rPr>
        <w:t xml:space="preserve">Emissão de modelos/minutas de documentos para as áreas descritas, encaminhados por e-mail indicados pelo MUNICÍPIO; </w:t>
      </w:r>
    </w:p>
    <w:p w:rsidR="00305BCB" w:rsidRPr="00390C14" w:rsidRDefault="00305BCB" w:rsidP="00376795">
      <w:pPr>
        <w:numPr>
          <w:ilvl w:val="0"/>
          <w:numId w:val="7"/>
        </w:numPr>
        <w:suppressAutoHyphens w:val="0"/>
        <w:spacing w:before="120" w:line="247" w:lineRule="auto"/>
        <w:ind w:left="1049" w:hanging="357"/>
        <w:jc w:val="both"/>
        <w:rPr>
          <w:sz w:val="20"/>
        </w:rPr>
      </w:pPr>
      <w:r w:rsidRPr="00390C14">
        <w:rPr>
          <w:sz w:val="20"/>
        </w:rPr>
        <w:t xml:space="preserve">Atendimentos presenciais na sede do CONTRATADO, em número ilimitado, com prévio agendamento e com emissão de Atestado comprovante para cada atendimento, assinado por pelo menos um dos participantes, com discriminação da data do atendimento, </w:t>
      </w:r>
      <w:proofErr w:type="gramStart"/>
      <w:r w:rsidRPr="00390C14">
        <w:rPr>
          <w:sz w:val="20"/>
        </w:rPr>
        <w:t>assunto(</w:t>
      </w:r>
      <w:proofErr w:type="gramEnd"/>
      <w:r w:rsidRPr="00390C14">
        <w:rPr>
          <w:sz w:val="20"/>
        </w:rPr>
        <w:t xml:space="preserve">s) tratado(s) e nome(s) e cargo(s) do(s) presente(s); </w:t>
      </w:r>
    </w:p>
    <w:p w:rsidR="00305BCB" w:rsidRPr="00390C14" w:rsidRDefault="00305BCB" w:rsidP="00376795">
      <w:pPr>
        <w:numPr>
          <w:ilvl w:val="0"/>
          <w:numId w:val="7"/>
        </w:numPr>
        <w:suppressAutoHyphens w:val="0"/>
        <w:spacing w:before="120" w:line="247" w:lineRule="auto"/>
        <w:ind w:left="1049" w:hanging="357"/>
        <w:jc w:val="both"/>
        <w:rPr>
          <w:sz w:val="20"/>
        </w:rPr>
      </w:pPr>
      <w:r w:rsidRPr="00390C14">
        <w:rPr>
          <w:sz w:val="20"/>
        </w:rPr>
        <w:t xml:space="preserve">Atendimentos presenciais na sede da PREFEITURA, em número ilimitado, com prévio agendamento e com emissão de Atestado comprovante para cada atendimento, assinado por pelo menos um dos participantes, com discriminação da data do atendimento, </w:t>
      </w:r>
      <w:proofErr w:type="gramStart"/>
      <w:r w:rsidRPr="00390C14">
        <w:rPr>
          <w:sz w:val="20"/>
        </w:rPr>
        <w:t>assunto(</w:t>
      </w:r>
      <w:proofErr w:type="gramEnd"/>
      <w:r w:rsidRPr="00390C14">
        <w:rPr>
          <w:sz w:val="20"/>
        </w:rPr>
        <w:t xml:space="preserve">s) tratado(s) e nome(s) e cargo(s) do(s) presente(s); </w:t>
      </w:r>
    </w:p>
    <w:p w:rsidR="00305BCB" w:rsidRPr="00390C14" w:rsidRDefault="00305BCB" w:rsidP="00376795">
      <w:pPr>
        <w:numPr>
          <w:ilvl w:val="0"/>
          <w:numId w:val="7"/>
        </w:numPr>
        <w:suppressAutoHyphens w:val="0"/>
        <w:spacing w:before="120" w:line="247" w:lineRule="auto"/>
        <w:ind w:left="1049" w:hanging="357"/>
        <w:jc w:val="both"/>
        <w:rPr>
          <w:sz w:val="20"/>
        </w:rPr>
      </w:pPr>
      <w:r w:rsidRPr="00390C14">
        <w:rPr>
          <w:sz w:val="20"/>
        </w:rPr>
        <w:lastRenderedPageBreak/>
        <w:t xml:space="preserve">Encaminhamento de subsídios à Procuradoria/Assessoria Jurídica do Município para efetivação de ajustes e correções necessárias sobre as irregularidades apontadas pelos órgãos de fiscalização, encaminhados por e-mail aos endereços acima indicados pelo MUNICÍPIO; </w:t>
      </w:r>
    </w:p>
    <w:p w:rsidR="00305BCB" w:rsidRPr="00390C14" w:rsidRDefault="00305BCB" w:rsidP="00376795">
      <w:pPr>
        <w:numPr>
          <w:ilvl w:val="0"/>
          <w:numId w:val="7"/>
        </w:numPr>
        <w:suppressAutoHyphens w:val="0"/>
        <w:spacing w:before="120" w:line="247" w:lineRule="auto"/>
        <w:ind w:left="1077" w:hanging="357"/>
        <w:jc w:val="both"/>
        <w:rPr>
          <w:sz w:val="20"/>
        </w:rPr>
      </w:pPr>
      <w:r w:rsidRPr="00390C14">
        <w:rPr>
          <w:sz w:val="20"/>
        </w:rPr>
        <w:t xml:space="preserve">Encaminhamento, independente de solicitação, de pareceres jurídicos ou orientações relativas a matérias de interesse e relevância ao Poder Executivo Municipal, visando correções de irregularidades, planejamento, fiscalização e questões novas ou reiteradas em matéria de Direito Público Municipal, encaminhados por e-mail aos endereços acima indicados pelo MUNICÍPIO; </w:t>
      </w:r>
    </w:p>
    <w:p w:rsidR="00305BCB" w:rsidRPr="00390C14" w:rsidRDefault="00305BCB" w:rsidP="00305BCB">
      <w:pPr>
        <w:spacing w:after="159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QUINTA – DO PREÇO, FORMA DE PAGAMENTO E REAJUSTE </w:t>
      </w:r>
    </w:p>
    <w:p w:rsidR="00305BCB" w:rsidRPr="00390C14" w:rsidRDefault="00305BCB" w:rsidP="00B24DF0">
      <w:pPr>
        <w:spacing w:after="155" w:line="258" w:lineRule="auto"/>
        <w:ind w:left="-15" w:firstLine="708"/>
        <w:jc w:val="both"/>
        <w:rPr>
          <w:sz w:val="20"/>
        </w:rPr>
      </w:pPr>
      <w:r w:rsidRPr="00390C14">
        <w:rPr>
          <w:sz w:val="20"/>
        </w:rPr>
        <w:t xml:space="preserve">O preço dos serviços de </w:t>
      </w:r>
      <w:proofErr w:type="spellStart"/>
      <w:r w:rsidRPr="00390C14">
        <w:rPr>
          <w:b/>
          <w:sz w:val="20"/>
        </w:rPr>
        <w:t>consultoriae</w:t>
      </w:r>
      <w:proofErr w:type="spellEnd"/>
      <w:r w:rsidRPr="00390C14">
        <w:rPr>
          <w:b/>
          <w:sz w:val="20"/>
        </w:rPr>
        <w:t xml:space="preserve"> assessoria jurídica </w:t>
      </w:r>
      <w:r w:rsidRPr="00390C14">
        <w:rPr>
          <w:sz w:val="20"/>
        </w:rPr>
        <w:t xml:space="preserve">especializada deste CONTRATO DE PRESTAÇÃO DE SERVIÇOS é de </w:t>
      </w:r>
      <w:r w:rsidRPr="00390C14">
        <w:rPr>
          <w:b/>
          <w:sz w:val="20"/>
        </w:rPr>
        <w:t xml:space="preserve">R$ </w:t>
      </w:r>
      <w:r w:rsidR="00FD4025" w:rsidRPr="00390C14">
        <w:rPr>
          <w:b/>
          <w:sz w:val="20"/>
        </w:rPr>
        <w:t>2.</w:t>
      </w:r>
      <w:r w:rsidR="00B24DF0" w:rsidRPr="00390C14">
        <w:rPr>
          <w:b/>
          <w:sz w:val="20"/>
        </w:rPr>
        <w:t>3</w:t>
      </w:r>
      <w:r w:rsidRPr="00390C14">
        <w:rPr>
          <w:b/>
          <w:sz w:val="20"/>
        </w:rPr>
        <w:t xml:space="preserve">00,00 (dois mil e </w:t>
      </w:r>
      <w:r w:rsidR="00B24DF0" w:rsidRPr="00390C14">
        <w:rPr>
          <w:b/>
          <w:sz w:val="20"/>
        </w:rPr>
        <w:t xml:space="preserve">trezentos </w:t>
      </w:r>
      <w:r w:rsidRPr="00390C14">
        <w:rPr>
          <w:b/>
          <w:sz w:val="20"/>
        </w:rPr>
        <w:t xml:space="preserve">reais) mensais. </w:t>
      </w:r>
    </w:p>
    <w:p w:rsidR="00305BCB" w:rsidRPr="00390C14" w:rsidRDefault="00305BCB" w:rsidP="00B24DF0">
      <w:pPr>
        <w:spacing w:after="166"/>
        <w:ind w:firstLine="708"/>
        <w:jc w:val="both"/>
        <w:rPr>
          <w:sz w:val="20"/>
        </w:rPr>
      </w:pPr>
      <w:r w:rsidRPr="00390C14">
        <w:rPr>
          <w:sz w:val="20"/>
        </w:rPr>
        <w:t xml:space="preserve">5.1 A CONTRATADA remeterá ao MUNICÍPIO, até o dia 30 (trinta) de cada mês, os documentos relativos às despesas, para os atos da liquidação. </w:t>
      </w:r>
    </w:p>
    <w:p w:rsidR="00B24DF0" w:rsidRPr="00390C14" w:rsidRDefault="00305BCB" w:rsidP="00B24DF0">
      <w:pPr>
        <w:spacing w:after="166"/>
        <w:ind w:firstLine="708"/>
        <w:jc w:val="both"/>
        <w:rPr>
          <w:sz w:val="20"/>
        </w:rPr>
      </w:pPr>
      <w:r w:rsidRPr="00390C14">
        <w:rPr>
          <w:sz w:val="20"/>
        </w:rPr>
        <w:t xml:space="preserve">5.2 O MUNICÍPIO pagará a integralidade dos valores devidos a CONTRATADA, assim entendido o valor mensal da </w:t>
      </w:r>
      <w:r w:rsidRPr="00390C14">
        <w:rPr>
          <w:b/>
          <w:sz w:val="20"/>
        </w:rPr>
        <w:t>consultoria</w:t>
      </w:r>
      <w:r w:rsidR="00B24DF0" w:rsidRPr="00390C14">
        <w:rPr>
          <w:b/>
          <w:sz w:val="20"/>
        </w:rPr>
        <w:t xml:space="preserve"> </w:t>
      </w:r>
      <w:r w:rsidRPr="00390C14">
        <w:rPr>
          <w:b/>
          <w:sz w:val="20"/>
        </w:rPr>
        <w:t xml:space="preserve">e assessoria jurídica </w:t>
      </w:r>
      <w:r w:rsidRPr="00390C14">
        <w:rPr>
          <w:sz w:val="20"/>
        </w:rPr>
        <w:t xml:space="preserve">especializada até o 8º dia útil do mês subsequente ao da prestação de serviços. </w:t>
      </w:r>
    </w:p>
    <w:p w:rsidR="00305BCB" w:rsidRPr="00390C14" w:rsidRDefault="00305BCB" w:rsidP="00B24DF0">
      <w:pPr>
        <w:spacing w:after="166"/>
        <w:ind w:firstLine="708"/>
        <w:jc w:val="both"/>
        <w:rPr>
          <w:color w:val="C00000"/>
          <w:sz w:val="20"/>
        </w:rPr>
      </w:pPr>
      <w:r w:rsidRPr="00390C14">
        <w:rPr>
          <w:sz w:val="20"/>
        </w:rPr>
        <w:t xml:space="preserve">5.3 </w:t>
      </w:r>
      <w:r w:rsidRPr="00390C14">
        <w:rPr>
          <w:sz w:val="20"/>
        </w:rPr>
        <w:tab/>
        <w:t>O valor mensal da prestação dos serviços de</w:t>
      </w:r>
      <w:r w:rsidRPr="00390C14">
        <w:rPr>
          <w:b/>
          <w:sz w:val="20"/>
        </w:rPr>
        <w:t xml:space="preserve"> consultoria</w:t>
      </w:r>
      <w:r w:rsidR="00B24DF0" w:rsidRPr="00390C14">
        <w:rPr>
          <w:b/>
          <w:sz w:val="20"/>
        </w:rPr>
        <w:t xml:space="preserve"> </w:t>
      </w:r>
      <w:r w:rsidRPr="00390C14">
        <w:rPr>
          <w:b/>
          <w:sz w:val="20"/>
        </w:rPr>
        <w:t>e assessoria jurídica</w:t>
      </w:r>
      <w:r w:rsidR="00B24DF0" w:rsidRPr="00390C14">
        <w:rPr>
          <w:b/>
          <w:sz w:val="20"/>
        </w:rPr>
        <w:t xml:space="preserve"> </w:t>
      </w:r>
      <w:r w:rsidRPr="00390C14">
        <w:rPr>
          <w:sz w:val="20"/>
        </w:rPr>
        <w:t xml:space="preserve">especializada será reajustado, após um ano de vigência deste contrato, pelo índice da variação positiva do índice </w:t>
      </w:r>
      <w:r w:rsidR="00B24DF0" w:rsidRPr="00390C14">
        <w:rPr>
          <w:sz w:val="20"/>
        </w:rPr>
        <w:t>IPCA</w:t>
      </w:r>
      <w:r w:rsidRPr="00390C14">
        <w:rPr>
          <w:sz w:val="20"/>
        </w:rPr>
        <w:t>.</w:t>
      </w:r>
    </w:p>
    <w:p w:rsidR="00305BCB" w:rsidRPr="00390C14" w:rsidRDefault="00305BCB" w:rsidP="00B24DF0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SEXTA – DO PRAZO </w:t>
      </w:r>
    </w:p>
    <w:p w:rsidR="00305BCB" w:rsidRPr="00390C14" w:rsidRDefault="00305BCB" w:rsidP="00B24DF0">
      <w:pPr>
        <w:spacing w:after="169"/>
        <w:ind w:firstLine="708"/>
        <w:jc w:val="both"/>
        <w:rPr>
          <w:sz w:val="20"/>
        </w:rPr>
      </w:pPr>
      <w:r w:rsidRPr="00390C14">
        <w:rPr>
          <w:sz w:val="20"/>
        </w:rPr>
        <w:t xml:space="preserve">O presente contrato terá vigência de 12 (doze) meses, a contar de sua assinatura, podendo ser prorrogado pelas partes por iguais e sucessivos períodos até o limite de 60 (sessenta) meses, nos termos do art. 57, II, da Lei Federal </w:t>
      </w:r>
      <w:proofErr w:type="gramStart"/>
      <w:r w:rsidRPr="00390C14">
        <w:rPr>
          <w:sz w:val="20"/>
        </w:rPr>
        <w:t>n.º</w:t>
      </w:r>
      <w:proofErr w:type="gramEnd"/>
      <w:r w:rsidRPr="00390C14">
        <w:rPr>
          <w:sz w:val="20"/>
        </w:rPr>
        <w:t xml:space="preserve"> 8.666, de 21 de junho de 1993. </w:t>
      </w:r>
    </w:p>
    <w:p w:rsidR="00305BCB" w:rsidRPr="00390C14" w:rsidRDefault="00305BCB" w:rsidP="00B24DF0">
      <w:pPr>
        <w:spacing w:after="171"/>
        <w:ind w:firstLine="708"/>
        <w:jc w:val="both"/>
        <w:rPr>
          <w:sz w:val="20"/>
        </w:rPr>
      </w:pPr>
      <w:r w:rsidRPr="00390C14">
        <w:rPr>
          <w:sz w:val="20"/>
        </w:rPr>
        <w:t xml:space="preserve">6.1 A parte contratante que não pretender a prorrogação deverá manifestar a sua intenção, no prazo de 30 (trinta) dias, antes do término de cada exercício contratual. </w:t>
      </w:r>
    </w:p>
    <w:p w:rsidR="00305BCB" w:rsidRPr="00390C14" w:rsidRDefault="00305BCB" w:rsidP="00305BCB">
      <w:pPr>
        <w:spacing w:after="157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SÉTIMA – DAS OBRIGAÇÕES DA CONTRATADA </w:t>
      </w:r>
    </w:p>
    <w:p w:rsidR="00305BCB" w:rsidRPr="00390C14" w:rsidRDefault="00305BCB" w:rsidP="00305BCB">
      <w:pPr>
        <w:tabs>
          <w:tab w:val="center" w:pos="2666"/>
        </w:tabs>
        <w:rPr>
          <w:sz w:val="20"/>
        </w:rPr>
      </w:pPr>
      <w:r w:rsidRPr="00390C14">
        <w:rPr>
          <w:sz w:val="20"/>
        </w:rPr>
        <w:tab/>
        <w:t xml:space="preserve">Constituem obrigações da CONTRATADA: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Cumprir com exação os serviços contratados, utilizando-se de boa técnica e conhecimentos necessários para o seu correto desempenho;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Observar os prazos prescritos em regimentos e outras normas aplicáveis à execução dos serviços objeto deste Contrato;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Manter o Órgão Jurídico do CONTRATANTE atualizado das informações e procedimentos praticados no que </w:t>
      </w:r>
      <w:proofErr w:type="spellStart"/>
      <w:r w:rsidRPr="00390C14">
        <w:rPr>
          <w:sz w:val="20"/>
        </w:rPr>
        <w:t>pertine</w:t>
      </w:r>
      <w:proofErr w:type="spellEnd"/>
      <w:r w:rsidRPr="00390C14">
        <w:rPr>
          <w:sz w:val="20"/>
        </w:rPr>
        <w:t xml:space="preserve"> ao objeto deste contrato, sempre que solicitado;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Disponibilizar ao CONTRATANTE, sempre que solicitado, relatórios referentes aos serviços executados, bem como cópias dos conteúdos realizados;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Solicitar por escrito complementações de documentos e/ou informações necessários à perfeita execução dos serviços objeto deste Contrato;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Manter, durante toda a execução do contrato, em compatibilidade com as obrigações por ele assumidas, todas as condições de habilitação e qualificação exigidas para a contratação (art. 55, XIII da Lei Federal n˚ 8.666/93) e apresentar, sempre que solicitado, a documentação comprovante </w:t>
      </w:r>
      <w:r w:rsidRPr="00390C14">
        <w:rPr>
          <w:sz w:val="20"/>
        </w:rPr>
        <w:lastRenderedPageBreak/>
        <w:t xml:space="preserve">do cumprimento das condições e obrigações sociais, trabalhistas, previdenciárias, tributárias, fiscais e comercias;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Assumir inteira responsabilidade pelas obrigações sociais, trabalhistas, previdenciárias e fiscais entre a CONTRATADA, seus empregados e associados;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Manter sigilo das informações a que tiver acesso decorrentes da execução do presente Contrato;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Agir dentro da melhor prática profissional, com credibilidade, urbanidade, boa-fé e bons costumes, forte nas disposições contidas no Estatuto da Advocacia (Lei Federal </w:t>
      </w:r>
      <w:proofErr w:type="gramStart"/>
      <w:r w:rsidRPr="00390C14">
        <w:rPr>
          <w:sz w:val="20"/>
        </w:rPr>
        <w:t>n.º</w:t>
      </w:r>
      <w:proofErr w:type="gramEnd"/>
      <w:r w:rsidRPr="00390C14">
        <w:rPr>
          <w:sz w:val="20"/>
        </w:rPr>
        <w:t xml:space="preserve"> 8.906/94). </w:t>
      </w:r>
    </w:p>
    <w:p w:rsidR="00305BCB" w:rsidRPr="00390C14" w:rsidRDefault="00305BCB" w:rsidP="00305BCB">
      <w:pPr>
        <w:spacing w:after="159" w:line="259" w:lineRule="auto"/>
        <w:rPr>
          <w:sz w:val="20"/>
        </w:rPr>
      </w:pPr>
    </w:p>
    <w:p w:rsidR="00305BCB" w:rsidRPr="00390C14" w:rsidRDefault="00B24DF0" w:rsidP="00B24DF0">
      <w:pPr>
        <w:spacing w:line="401" w:lineRule="auto"/>
        <w:rPr>
          <w:sz w:val="20"/>
        </w:rPr>
      </w:pPr>
      <w:r w:rsidRPr="00390C14">
        <w:rPr>
          <w:b/>
          <w:sz w:val="20"/>
        </w:rPr>
        <w:t xml:space="preserve">8. </w:t>
      </w:r>
      <w:r w:rsidR="00305BCB" w:rsidRPr="00390C14">
        <w:rPr>
          <w:b/>
          <w:sz w:val="20"/>
        </w:rPr>
        <w:t xml:space="preserve">CLAUSULA OITAVA – DAS OBRIGAÇÕES DO CONTRATANTE </w:t>
      </w:r>
      <w:proofErr w:type="gramStart"/>
      <w:r w:rsidR="00305BCB" w:rsidRPr="00390C14">
        <w:rPr>
          <w:sz w:val="20"/>
        </w:rPr>
        <w:tab/>
        <w:t>Constituem</w:t>
      </w:r>
      <w:proofErr w:type="gramEnd"/>
      <w:r w:rsidR="00305BCB" w:rsidRPr="00390C14">
        <w:rPr>
          <w:sz w:val="20"/>
        </w:rPr>
        <w:t xml:space="preserve"> obrigações do CONTRATANTE: </w:t>
      </w:r>
    </w:p>
    <w:p w:rsidR="00305BCB" w:rsidRPr="00390C14" w:rsidRDefault="00305BCB" w:rsidP="00305BCB">
      <w:pPr>
        <w:numPr>
          <w:ilvl w:val="0"/>
          <w:numId w:val="9"/>
        </w:numPr>
        <w:suppressAutoHyphens w:val="0"/>
        <w:spacing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Proporcionar as condições necessárias à boa execução dos serviços e fornecer à CONTRATADA às informações e documentos necessários à execução dos serviços objeto deste Contrato, não responsabilizando a CONTRATADA por eventuais prejuízos sofridos pela ausência ou insuficiência de informações ou documentos não </w:t>
      </w:r>
      <w:proofErr w:type="gramStart"/>
      <w:r w:rsidRPr="00390C14">
        <w:rPr>
          <w:sz w:val="20"/>
        </w:rPr>
        <w:t>fornecidos pelo</w:t>
      </w:r>
      <w:proofErr w:type="gramEnd"/>
      <w:r w:rsidRPr="00390C14">
        <w:rPr>
          <w:sz w:val="20"/>
        </w:rPr>
        <w:t xml:space="preserve"> </w:t>
      </w:r>
    </w:p>
    <w:p w:rsidR="00305BCB" w:rsidRPr="00390C14" w:rsidRDefault="00305BCB" w:rsidP="00305BCB">
      <w:pPr>
        <w:ind w:left="1004"/>
        <w:rPr>
          <w:sz w:val="20"/>
        </w:rPr>
      </w:pPr>
      <w:r w:rsidRPr="00390C14">
        <w:rPr>
          <w:sz w:val="20"/>
        </w:rPr>
        <w:t xml:space="preserve">CONTRATANTE; </w:t>
      </w:r>
    </w:p>
    <w:p w:rsidR="00305BCB" w:rsidRPr="00390C14" w:rsidRDefault="00305BCB" w:rsidP="00B24DF0">
      <w:pPr>
        <w:numPr>
          <w:ilvl w:val="0"/>
          <w:numId w:val="9"/>
        </w:numPr>
        <w:suppressAutoHyphens w:val="0"/>
        <w:spacing w:before="120" w:after="10" w:line="247" w:lineRule="auto"/>
        <w:ind w:left="1004" w:hanging="284"/>
        <w:jc w:val="both"/>
        <w:rPr>
          <w:sz w:val="20"/>
        </w:rPr>
      </w:pPr>
      <w:r w:rsidRPr="00390C14">
        <w:rPr>
          <w:sz w:val="20"/>
        </w:rPr>
        <w:t xml:space="preserve">Efetuar o pagamento pelos serviços contratados dentro dos prazos estabelecidos no presente Contrato; </w:t>
      </w:r>
    </w:p>
    <w:p w:rsidR="00305BCB" w:rsidRPr="00390C14" w:rsidRDefault="00305BCB" w:rsidP="00B24DF0">
      <w:pPr>
        <w:spacing w:before="120"/>
        <w:ind w:left="976" w:hanging="284"/>
        <w:rPr>
          <w:sz w:val="20"/>
        </w:rPr>
      </w:pPr>
      <w:proofErr w:type="gramStart"/>
      <w:r w:rsidRPr="00390C14">
        <w:rPr>
          <w:sz w:val="20"/>
        </w:rPr>
        <w:t>d) Consultar e/ou informar</w:t>
      </w:r>
      <w:proofErr w:type="gramEnd"/>
      <w:r w:rsidRPr="00390C14">
        <w:rPr>
          <w:sz w:val="20"/>
        </w:rPr>
        <w:t xml:space="preserve"> expressamente </w:t>
      </w:r>
      <w:proofErr w:type="spellStart"/>
      <w:r w:rsidRPr="00390C14">
        <w:rPr>
          <w:sz w:val="20"/>
        </w:rPr>
        <w:t>pré</w:t>
      </w:r>
      <w:proofErr w:type="spellEnd"/>
      <w:r w:rsidRPr="00390C14">
        <w:rPr>
          <w:sz w:val="20"/>
        </w:rPr>
        <w:t xml:space="preserve"> agendamento e/ou qualquer alteração no mesmo aos atendimentos presenciais na sede da CONTRATADA; </w:t>
      </w:r>
    </w:p>
    <w:p w:rsidR="00305BCB" w:rsidRPr="00390C14" w:rsidRDefault="00B24DF0" w:rsidP="00B24DF0">
      <w:pPr>
        <w:spacing w:before="120"/>
        <w:ind w:left="703"/>
        <w:rPr>
          <w:sz w:val="20"/>
        </w:rPr>
      </w:pPr>
      <w:r w:rsidRPr="00390C14">
        <w:rPr>
          <w:sz w:val="20"/>
        </w:rPr>
        <w:t>e</w:t>
      </w:r>
      <w:r w:rsidR="00305BCB" w:rsidRPr="00390C14">
        <w:rPr>
          <w:sz w:val="20"/>
        </w:rPr>
        <w:t xml:space="preserve">) </w:t>
      </w:r>
      <w:proofErr w:type="gramStart"/>
      <w:r w:rsidR="00305BCB" w:rsidRPr="00390C14">
        <w:rPr>
          <w:sz w:val="20"/>
        </w:rPr>
        <w:t xml:space="preserve"> Não</w:t>
      </w:r>
      <w:proofErr w:type="gramEnd"/>
      <w:r w:rsidR="00305BCB" w:rsidRPr="00390C14">
        <w:rPr>
          <w:sz w:val="20"/>
        </w:rPr>
        <w:t xml:space="preserve"> permitir a intervenção de terceiros, não integrantes da presente relação contratual. </w:t>
      </w:r>
    </w:p>
    <w:p w:rsidR="00B24DF0" w:rsidRPr="00390C14" w:rsidRDefault="00B24DF0" w:rsidP="00B24DF0">
      <w:pPr>
        <w:pStyle w:val="Ttulo1"/>
        <w:numPr>
          <w:ilvl w:val="0"/>
          <w:numId w:val="0"/>
        </w:numPr>
        <w:ind w:left="-5"/>
        <w:rPr>
          <w:sz w:val="20"/>
        </w:rPr>
      </w:pPr>
    </w:p>
    <w:p w:rsidR="00305BCB" w:rsidRPr="00390C14" w:rsidRDefault="00305BCB" w:rsidP="00B24DF0">
      <w:pPr>
        <w:pStyle w:val="Ttulo1"/>
        <w:numPr>
          <w:ilvl w:val="0"/>
          <w:numId w:val="17"/>
        </w:numPr>
        <w:ind w:left="-6" w:hanging="357"/>
        <w:rPr>
          <w:sz w:val="20"/>
        </w:rPr>
      </w:pPr>
      <w:r w:rsidRPr="00390C14">
        <w:rPr>
          <w:sz w:val="20"/>
        </w:rPr>
        <w:t xml:space="preserve">CLAUSULA NONA – DA RESCISÃO </w:t>
      </w:r>
    </w:p>
    <w:p w:rsidR="00305BCB" w:rsidRPr="00390C14" w:rsidRDefault="00305BCB" w:rsidP="00B24DF0">
      <w:pPr>
        <w:spacing w:after="166"/>
        <w:ind w:firstLine="708"/>
        <w:jc w:val="both"/>
        <w:rPr>
          <w:sz w:val="20"/>
        </w:rPr>
      </w:pPr>
      <w:r w:rsidRPr="00390C14">
        <w:rPr>
          <w:sz w:val="20"/>
        </w:rPr>
        <w:t xml:space="preserve">O MUNICÍPIO poderá rescindir o presente contrato nas hipóteses previstas nos artigos 77 e 78 e pelas formas do art. 79 da Lei Federal </w:t>
      </w:r>
      <w:proofErr w:type="gramStart"/>
      <w:r w:rsidRPr="00390C14">
        <w:rPr>
          <w:sz w:val="20"/>
        </w:rPr>
        <w:t>n.º</w:t>
      </w:r>
      <w:proofErr w:type="gramEnd"/>
      <w:r w:rsidRPr="00390C14">
        <w:rPr>
          <w:sz w:val="20"/>
        </w:rPr>
        <w:t xml:space="preserve"> 8.666, de 21 de junho de 1993, e alterações. </w:t>
      </w:r>
    </w:p>
    <w:p w:rsidR="00305BCB" w:rsidRPr="00390C14" w:rsidRDefault="0071617F" w:rsidP="00B24DF0">
      <w:pPr>
        <w:spacing w:after="174"/>
        <w:ind w:firstLine="708"/>
        <w:jc w:val="both"/>
        <w:rPr>
          <w:sz w:val="20"/>
        </w:rPr>
      </w:pPr>
      <w:proofErr w:type="gramStart"/>
      <w:r w:rsidRPr="00390C14">
        <w:rPr>
          <w:sz w:val="20"/>
        </w:rPr>
        <w:t>9</w:t>
      </w:r>
      <w:r w:rsidR="00305BCB" w:rsidRPr="00390C14">
        <w:rPr>
          <w:sz w:val="20"/>
        </w:rPr>
        <w:t>.</w:t>
      </w:r>
      <w:r w:rsidR="003D7EA5" w:rsidRPr="00390C14">
        <w:rPr>
          <w:sz w:val="20"/>
        </w:rPr>
        <w:t>1</w:t>
      </w:r>
      <w:r w:rsidR="00305BCB" w:rsidRPr="00390C14">
        <w:rPr>
          <w:sz w:val="20"/>
        </w:rPr>
        <w:t xml:space="preserve"> Considera-se</w:t>
      </w:r>
      <w:proofErr w:type="gramEnd"/>
      <w:r w:rsidR="00305BCB" w:rsidRPr="00390C14">
        <w:rPr>
          <w:sz w:val="20"/>
        </w:rPr>
        <w:t xml:space="preserve"> rescindido, automaticamente, o contrato nas hipóteses de declaração de inidoneidade e suspensão do direito de contratar, previstas na cláusula anterior. </w:t>
      </w:r>
    </w:p>
    <w:p w:rsidR="00305BCB" w:rsidRPr="00390C14" w:rsidRDefault="00305BCB" w:rsidP="00305BCB">
      <w:pPr>
        <w:spacing w:after="157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DÉCIMA – DAS PENALIDADES </w:t>
      </w:r>
    </w:p>
    <w:p w:rsidR="00305BCB" w:rsidRPr="00390C14" w:rsidRDefault="00305BCB" w:rsidP="00B24DF0">
      <w:pPr>
        <w:ind w:firstLine="566"/>
        <w:jc w:val="both"/>
        <w:rPr>
          <w:sz w:val="20"/>
        </w:rPr>
      </w:pPr>
      <w:r w:rsidRPr="00390C14">
        <w:rPr>
          <w:sz w:val="20"/>
        </w:rPr>
        <w:t xml:space="preserve">A CONTRATADA se sujeita, no caso de inexecução total ou parcial dos serviços objeto deste Contrato, às seguintes penalidades, garantido o prévio direito de ampla defesa: </w:t>
      </w:r>
    </w:p>
    <w:p w:rsidR="00305BCB" w:rsidRPr="00390C14" w:rsidRDefault="00305BCB" w:rsidP="00305BCB">
      <w:pPr>
        <w:numPr>
          <w:ilvl w:val="0"/>
          <w:numId w:val="10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proofErr w:type="gramStart"/>
      <w:r w:rsidRPr="00390C14">
        <w:rPr>
          <w:sz w:val="20"/>
        </w:rPr>
        <w:t>caso</w:t>
      </w:r>
      <w:proofErr w:type="gramEnd"/>
      <w:r w:rsidRPr="00390C14">
        <w:rPr>
          <w:sz w:val="20"/>
        </w:rPr>
        <w:t xml:space="preserve"> ocorram pequenas irregularidades, ausência de presteza e/ou eficiência ou pequenos atrasos nas respostas às solicitações do CONTRATANTE: advertência; </w:t>
      </w:r>
    </w:p>
    <w:p w:rsidR="00305BCB" w:rsidRPr="00390C14" w:rsidRDefault="00305BCB" w:rsidP="00305BCB">
      <w:pPr>
        <w:numPr>
          <w:ilvl w:val="0"/>
          <w:numId w:val="10"/>
        </w:numPr>
        <w:suppressAutoHyphens w:val="0"/>
        <w:spacing w:after="166" w:line="248" w:lineRule="auto"/>
        <w:ind w:hanging="286"/>
        <w:jc w:val="both"/>
        <w:rPr>
          <w:sz w:val="20"/>
        </w:rPr>
      </w:pPr>
      <w:proofErr w:type="gramStart"/>
      <w:r w:rsidRPr="00390C14">
        <w:rPr>
          <w:sz w:val="20"/>
        </w:rPr>
        <w:t>caso</w:t>
      </w:r>
      <w:proofErr w:type="gramEnd"/>
      <w:r w:rsidRPr="00390C14">
        <w:rPr>
          <w:sz w:val="20"/>
        </w:rPr>
        <w:t xml:space="preserve"> se processe reincidência na mesma infração: multa de 1% (um por cento) sobre o valor de 01 (uma) mensalidade do Contrato; </w:t>
      </w:r>
    </w:p>
    <w:p w:rsidR="00305BCB" w:rsidRPr="00390C14" w:rsidRDefault="00305BCB" w:rsidP="00305BCB">
      <w:pPr>
        <w:numPr>
          <w:ilvl w:val="0"/>
          <w:numId w:val="10"/>
        </w:numPr>
        <w:suppressAutoHyphens w:val="0"/>
        <w:spacing w:after="167" w:line="248" w:lineRule="auto"/>
        <w:ind w:hanging="286"/>
        <w:jc w:val="both"/>
        <w:rPr>
          <w:sz w:val="20"/>
        </w:rPr>
      </w:pPr>
      <w:proofErr w:type="gramStart"/>
      <w:r w:rsidRPr="00390C14">
        <w:rPr>
          <w:sz w:val="20"/>
        </w:rPr>
        <w:t>caso</w:t>
      </w:r>
      <w:proofErr w:type="gramEnd"/>
      <w:r w:rsidRPr="00390C14">
        <w:rPr>
          <w:sz w:val="20"/>
        </w:rPr>
        <w:t xml:space="preserve"> ocorra recusa injustificada para execução de um dos serviços previstos no presente Contrato: multa de 10% (dez por cento) sobre o valor de 01 (uma) mensalidade do Contrato; </w:t>
      </w:r>
    </w:p>
    <w:p w:rsidR="00305BCB" w:rsidRPr="00390C14" w:rsidRDefault="00305BCB" w:rsidP="00305BCB">
      <w:pPr>
        <w:numPr>
          <w:ilvl w:val="0"/>
          <w:numId w:val="10"/>
        </w:numPr>
        <w:suppressAutoHyphens w:val="0"/>
        <w:spacing w:after="171" w:line="248" w:lineRule="auto"/>
        <w:ind w:left="1004" w:hanging="286"/>
        <w:jc w:val="both"/>
        <w:rPr>
          <w:sz w:val="20"/>
        </w:rPr>
      </w:pPr>
      <w:proofErr w:type="gramStart"/>
      <w:r w:rsidRPr="00390C14">
        <w:rPr>
          <w:sz w:val="20"/>
        </w:rPr>
        <w:t>caso</w:t>
      </w:r>
      <w:proofErr w:type="gramEnd"/>
      <w:r w:rsidRPr="00390C14">
        <w:rPr>
          <w:sz w:val="20"/>
        </w:rPr>
        <w:t xml:space="preserve"> ocorra </w:t>
      </w:r>
      <w:r w:rsidRPr="00390C14">
        <w:rPr>
          <w:b/>
          <w:sz w:val="20"/>
        </w:rPr>
        <w:t>inexecução total dos serviços previstos no presente Contrato:</w:t>
      </w:r>
      <w:r w:rsidRPr="00390C14">
        <w:rPr>
          <w:sz w:val="20"/>
        </w:rPr>
        <w:t xml:space="preserve"> declaração de inidoneidade e suspensão do direito de licitar e contratar com a Administração pelo prazo de 02 (dois) anos e multa de 10% (dez por cento) sobre o valor atualizado do contrato pelo índice do </w:t>
      </w:r>
      <w:r w:rsidR="00B24DF0" w:rsidRPr="00390C14">
        <w:rPr>
          <w:sz w:val="20"/>
        </w:rPr>
        <w:t>IPCA</w:t>
      </w:r>
      <w:r w:rsidRPr="00390C14">
        <w:rPr>
          <w:sz w:val="20"/>
        </w:rPr>
        <w:t xml:space="preserve">. </w:t>
      </w:r>
    </w:p>
    <w:p w:rsidR="00305BCB" w:rsidRPr="00390C14" w:rsidRDefault="00305BCB" w:rsidP="00305BCB">
      <w:pPr>
        <w:spacing w:after="156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DÉCIMA PRIMEIRA – DA DOTAÇÃO ORÇAMENTÁRIA </w:t>
      </w:r>
    </w:p>
    <w:p w:rsidR="00305BCB" w:rsidRPr="00390C14" w:rsidRDefault="00305BCB" w:rsidP="00B24DF0">
      <w:pPr>
        <w:ind w:firstLine="708"/>
        <w:jc w:val="both"/>
        <w:rPr>
          <w:sz w:val="20"/>
        </w:rPr>
      </w:pPr>
      <w:r w:rsidRPr="00390C14">
        <w:rPr>
          <w:sz w:val="20"/>
        </w:rPr>
        <w:t xml:space="preserve">A despesa do MUNICÍPIO decorrente deste CONTRATO DE PRESTAÇÃO DE SERVIÇOS correrá à conta da dotação orçamentaria sob o código </w:t>
      </w:r>
      <w:proofErr w:type="gramStart"/>
      <w:r w:rsidRPr="00390C14">
        <w:rPr>
          <w:sz w:val="20"/>
        </w:rPr>
        <w:t>n.º</w:t>
      </w:r>
      <w:proofErr w:type="gramEnd"/>
      <w:r w:rsidRPr="00390C14">
        <w:rPr>
          <w:sz w:val="20"/>
        </w:rPr>
        <w:t xml:space="preserve">:  </w:t>
      </w:r>
    </w:p>
    <w:p w:rsidR="00B24DF0" w:rsidRPr="00390C14" w:rsidRDefault="00B24DF0" w:rsidP="00305BCB">
      <w:pPr>
        <w:spacing w:after="173"/>
        <w:ind w:left="703"/>
        <w:rPr>
          <w:b/>
          <w:sz w:val="20"/>
        </w:rPr>
      </w:pPr>
    </w:p>
    <w:p w:rsidR="00305BCB" w:rsidRPr="00390C14" w:rsidRDefault="004434A1" w:rsidP="00B24DF0">
      <w:pPr>
        <w:spacing w:after="173"/>
        <w:ind w:left="703"/>
        <w:jc w:val="both"/>
        <w:rPr>
          <w:sz w:val="20"/>
        </w:rPr>
      </w:pPr>
      <w:r>
        <w:rPr>
          <w:sz w:val="20"/>
        </w:rPr>
        <w:t xml:space="preserve">(441)   </w:t>
      </w:r>
      <w:proofErr w:type="gramStart"/>
      <w:r>
        <w:rPr>
          <w:sz w:val="20"/>
        </w:rPr>
        <w:t>33.90.35.00.00.00.00  Serviços</w:t>
      </w:r>
      <w:proofErr w:type="gramEnd"/>
      <w:r>
        <w:rPr>
          <w:sz w:val="20"/>
        </w:rPr>
        <w:t xml:space="preserve"> de Consultoria</w:t>
      </w:r>
      <w:bookmarkStart w:id="0" w:name="_GoBack"/>
      <w:bookmarkEnd w:id="0"/>
    </w:p>
    <w:p w:rsidR="00305BCB" w:rsidRPr="00390C14" w:rsidRDefault="00305BCB" w:rsidP="00305BCB">
      <w:pPr>
        <w:spacing w:after="157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DÉCIMA SEGUNDA – DA FISCALIZAÇÃO </w:t>
      </w:r>
    </w:p>
    <w:p w:rsidR="00305BCB" w:rsidRPr="00390C14" w:rsidRDefault="00305BCB" w:rsidP="00B24DF0">
      <w:pPr>
        <w:spacing w:after="171"/>
        <w:ind w:firstLine="708"/>
        <w:jc w:val="both"/>
        <w:rPr>
          <w:sz w:val="20"/>
        </w:rPr>
      </w:pPr>
      <w:r w:rsidRPr="00390C14">
        <w:rPr>
          <w:sz w:val="20"/>
        </w:rPr>
        <w:t xml:space="preserve">Não obstante a CONTRATADA seja a única e exclusiva responsável pela prestação dos serviços objeto deste CONTRATO DE PRESTAÇÃO DE SERVIÇOS, com o MUNICÍPIO, através do chefe de gabinete do prefeito que acompanhará e fiscalizará sua execução, sem qualquer forma de restringir a plenitude dessa responsabilidade. </w:t>
      </w:r>
    </w:p>
    <w:p w:rsidR="00305BCB" w:rsidRPr="00390C14" w:rsidRDefault="00305BCB" w:rsidP="00305BCB">
      <w:pPr>
        <w:spacing w:after="159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CLÁUSULA DÉCIMA TERCEIRA – DO FORO </w:t>
      </w:r>
    </w:p>
    <w:p w:rsidR="00305BCB" w:rsidRPr="00390C14" w:rsidRDefault="00305BCB" w:rsidP="0071617F">
      <w:pPr>
        <w:spacing w:after="166"/>
        <w:ind w:firstLine="709"/>
        <w:jc w:val="both"/>
        <w:rPr>
          <w:sz w:val="20"/>
        </w:rPr>
      </w:pPr>
      <w:r w:rsidRPr="00390C14">
        <w:rPr>
          <w:sz w:val="20"/>
        </w:rPr>
        <w:t xml:space="preserve">Eventuais litígios decorrentes da execução deste CONTRATO DE PRESTAÇÃO DE SERVIÇOS serão dirimidos perante o foro da cidade de </w:t>
      </w:r>
      <w:r w:rsidR="00B24DF0" w:rsidRPr="00390C14">
        <w:rPr>
          <w:sz w:val="20"/>
        </w:rPr>
        <w:t>Tupanciretã</w:t>
      </w:r>
      <w:r w:rsidRPr="00390C14">
        <w:rPr>
          <w:sz w:val="20"/>
        </w:rPr>
        <w:t xml:space="preserve"> – RS.</w:t>
      </w:r>
    </w:p>
    <w:p w:rsidR="00670357" w:rsidRPr="00390C14" w:rsidRDefault="0071617F" w:rsidP="0071617F">
      <w:pPr>
        <w:jc w:val="both"/>
        <w:rPr>
          <w:sz w:val="20"/>
        </w:rPr>
      </w:pPr>
      <w:r w:rsidRPr="00390C14">
        <w:rPr>
          <w:sz w:val="20"/>
        </w:rPr>
        <w:tab/>
      </w:r>
      <w:r w:rsidR="00305BCB" w:rsidRPr="00390C14">
        <w:rPr>
          <w:sz w:val="20"/>
        </w:rPr>
        <w:t>E, por assim estarem justas e contratadas, as partes assinam o presente instrumento em quatro (5) vias de igual forma e teor, na presença de duas testemunhas.</w:t>
      </w:r>
    </w:p>
    <w:p w:rsidR="00390C14" w:rsidRDefault="00390C14" w:rsidP="0071617F">
      <w:pPr>
        <w:jc w:val="both"/>
        <w:rPr>
          <w:szCs w:val="24"/>
        </w:rPr>
      </w:pPr>
    </w:p>
    <w:p w:rsidR="00390C14" w:rsidRDefault="00390C14" w:rsidP="00390C14">
      <w:pPr>
        <w:jc w:val="right"/>
        <w:rPr>
          <w:szCs w:val="24"/>
        </w:rPr>
      </w:pPr>
      <w:r>
        <w:rPr>
          <w:szCs w:val="24"/>
        </w:rPr>
        <w:t>Jari, 26 de janeiro de 2022.</w:t>
      </w:r>
    </w:p>
    <w:p w:rsidR="00390C14" w:rsidRDefault="00390C14" w:rsidP="00390C14">
      <w:pPr>
        <w:jc w:val="right"/>
        <w:rPr>
          <w:szCs w:val="24"/>
        </w:rPr>
      </w:pPr>
    </w:p>
    <w:p w:rsidR="00390C14" w:rsidRPr="001366C9" w:rsidRDefault="00B34151" w:rsidP="001366C9">
      <w:pPr>
        <w:suppressAutoHyphens w:val="0"/>
        <w:spacing w:line="360" w:lineRule="auto"/>
        <w:jc w:val="both"/>
        <w:rPr>
          <w:sz w:val="20"/>
          <w:lang w:eastAsia="pt-BR" w:bidi="ar-SA"/>
        </w:rPr>
      </w:pPr>
      <w:r>
        <w:rPr>
          <w:sz w:val="20"/>
          <w:lang w:eastAsia="pt-BR" w:bidi="ar-SA"/>
        </w:rPr>
        <w:t>FERNANDO D`</w:t>
      </w:r>
      <w:r w:rsidR="00390C14" w:rsidRPr="001366C9">
        <w:rPr>
          <w:sz w:val="20"/>
          <w:lang w:eastAsia="pt-BR" w:bidi="ar-SA"/>
        </w:rPr>
        <w:t xml:space="preserve"> AVILA</w:t>
      </w:r>
      <w:r>
        <w:rPr>
          <w:sz w:val="20"/>
          <w:lang w:eastAsia="pt-BR" w:bidi="ar-SA"/>
        </w:rPr>
        <w:t xml:space="preserve"> GARCIA</w:t>
      </w:r>
    </w:p>
    <w:p w:rsidR="00390C14" w:rsidRPr="00390C14" w:rsidRDefault="00390C14" w:rsidP="001366C9">
      <w:pPr>
        <w:suppressAutoHyphens w:val="0"/>
        <w:spacing w:line="360" w:lineRule="auto"/>
        <w:jc w:val="both"/>
        <w:rPr>
          <w:b/>
          <w:sz w:val="20"/>
          <w:lang w:eastAsia="pt-BR" w:bidi="ar-SA"/>
        </w:rPr>
      </w:pPr>
      <w:r w:rsidRPr="001366C9">
        <w:rPr>
          <w:b/>
          <w:sz w:val="20"/>
          <w:lang w:eastAsia="pt-BR" w:bidi="ar-SA"/>
        </w:rPr>
        <w:t>ASSESSOR</w:t>
      </w:r>
      <w:r w:rsidRPr="00390C14">
        <w:rPr>
          <w:b/>
          <w:sz w:val="20"/>
          <w:lang w:eastAsia="pt-BR" w:bidi="ar-SA"/>
        </w:rPr>
        <w:t xml:space="preserve"> </w:t>
      </w:r>
      <w:r w:rsidRPr="001366C9">
        <w:rPr>
          <w:b/>
          <w:sz w:val="20"/>
          <w:lang w:eastAsia="pt-BR" w:bidi="ar-SA"/>
        </w:rPr>
        <w:t>JURÍDICO</w:t>
      </w: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/>
          <w:color w:val="000000"/>
          <w:szCs w:val="24"/>
          <w:lang w:eastAsia="pt-BR" w:bidi="ar-SA"/>
        </w:rPr>
      </w:pP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eastAsia="pt-BR" w:bidi="ar-SA"/>
        </w:rPr>
      </w:pP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000000"/>
          <w:sz w:val="20"/>
          <w:lang w:eastAsia="pt-BR" w:bidi="ar-SA"/>
        </w:rPr>
      </w:pPr>
      <w:r w:rsidRPr="00A249D3">
        <w:rPr>
          <w:sz w:val="20"/>
          <w:lang w:eastAsia="pt-BR" w:bidi="ar-SA"/>
        </w:rPr>
        <w:t>JESUS AUGUSTO DOS SANTOS OLIVEIRA</w:t>
      </w:r>
      <w:r w:rsidRPr="00390C14">
        <w:rPr>
          <w:rFonts w:ascii="Georgia" w:hAnsi="Georgia"/>
          <w:b/>
          <w:sz w:val="20"/>
          <w:lang w:eastAsia="pt-BR" w:bidi="ar-SA"/>
        </w:rPr>
        <w:t xml:space="preserve">  </w:t>
      </w:r>
      <w:r w:rsidR="00A249D3" w:rsidRPr="00A249D3">
        <w:rPr>
          <w:rFonts w:ascii="Georgia" w:hAnsi="Georgia"/>
          <w:b/>
          <w:sz w:val="20"/>
          <w:lang w:eastAsia="pt-BR" w:bidi="ar-SA"/>
        </w:rPr>
        <w:t xml:space="preserve"> </w:t>
      </w:r>
      <w:r w:rsidR="00A249D3">
        <w:rPr>
          <w:rFonts w:ascii="Georgia" w:hAnsi="Georgia"/>
          <w:b/>
          <w:sz w:val="20"/>
          <w:lang w:eastAsia="pt-BR" w:bidi="ar-SA"/>
        </w:rPr>
        <w:t xml:space="preserve">                  </w:t>
      </w:r>
      <w:r w:rsidR="00A249D3" w:rsidRPr="00A249D3">
        <w:rPr>
          <w:rFonts w:ascii="Georgia" w:hAnsi="Georgia"/>
          <w:b/>
          <w:sz w:val="20"/>
          <w:lang w:eastAsia="pt-BR" w:bidi="ar-SA"/>
        </w:rPr>
        <w:t xml:space="preserve">  </w:t>
      </w:r>
      <w:r w:rsidR="00A249D3">
        <w:rPr>
          <w:rFonts w:ascii="Georgia" w:hAnsi="Georgia"/>
          <w:b/>
          <w:sz w:val="20"/>
          <w:lang w:eastAsia="pt-BR" w:bidi="ar-SA"/>
        </w:rPr>
        <w:t xml:space="preserve">            </w:t>
      </w:r>
      <w:r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</w:t>
      </w:r>
      <w:r w:rsidR="00A249D3" w:rsidRPr="00A249D3">
        <w:rPr>
          <w:sz w:val="20"/>
          <w:lang w:bidi="ar-SA"/>
        </w:rPr>
        <w:t>ROBSON LUIS ZINN</w:t>
      </w:r>
      <w:r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  </w:t>
      </w:r>
      <w:r w:rsidRPr="00390C14">
        <w:rPr>
          <w:rFonts w:ascii="Times New Roman" w:hAnsi="Times New Roman" w:cs="Times New Roman"/>
          <w:sz w:val="20"/>
          <w:lang w:eastAsia="pt-BR" w:bidi="ar-SA"/>
        </w:rPr>
        <w:t xml:space="preserve"> </w:t>
      </w:r>
      <w:r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</w:t>
      </w: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Cs w:val="24"/>
          <w:lang w:eastAsia="pt-BR" w:bidi="ar-SA"/>
        </w:rPr>
      </w:pPr>
      <w:r w:rsidRPr="00A249D3">
        <w:rPr>
          <w:rFonts w:ascii="Times New Roman" w:hAnsi="Times New Roman" w:cs="Times New Roman"/>
          <w:b/>
          <w:color w:val="000000"/>
          <w:sz w:val="20"/>
          <w:lang w:eastAsia="pt-BR" w:bidi="ar-SA"/>
        </w:rPr>
        <w:t xml:space="preserve">         </w:t>
      </w:r>
      <w:r w:rsidRPr="00390C14">
        <w:rPr>
          <w:rFonts w:ascii="Times New Roman" w:hAnsi="Times New Roman" w:cs="Times New Roman"/>
          <w:b/>
          <w:color w:val="000000"/>
          <w:sz w:val="20"/>
          <w:lang w:eastAsia="pt-BR" w:bidi="ar-SA"/>
        </w:rPr>
        <w:t>MUNICÍPIO DE JARI</w:t>
      </w:r>
      <w:r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                      </w:t>
      </w:r>
      <w:r w:rsidR="00A249D3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                    </w:t>
      </w:r>
      <w:r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</w:t>
      </w:r>
      <w:r w:rsidR="00A249D3" w:rsidRPr="00390C14">
        <w:rPr>
          <w:b/>
          <w:sz w:val="20"/>
          <w:lang w:bidi="ar-SA"/>
        </w:rPr>
        <w:t>ZINN</w:t>
      </w:r>
      <w:r w:rsidR="00A249D3" w:rsidRPr="00390C14">
        <w:rPr>
          <w:sz w:val="20"/>
          <w:lang w:bidi="ar-SA"/>
        </w:rPr>
        <w:t xml:space="preserve"> </w:t>
      </w:r>
      <w:r w:rsidR="00A249D3" w:rsidRPr="00390C14">
        <w:rPr>
          <w:b/>
          <w:sz w:val="20"/>
          <w:lang w:bidi="ar-SA"/>
        </w:rPr>
        <w:t>ESCRITÓRIO DE ADVOCACIA</w:t>
      </w:r>
    </w:p>
    <w:p w:rsid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eastAsia="pt-BR" w:bidi="ar-SA"/>
        </w:rPr>
      </w:pPr>
    </w:p>
    <w:p w:rsidR="001366C9" w:rsidRDefault="001366C9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eastAsia="pt-BR" w:bidi="ar-SA"/>
        </w:rPr>
      </w:pPr>
    </w:p>
    <w:p w:rsidR="001366C9" w:rsidRPr="00390C14" w:rsidRDefault="001366C9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eastAsia="pt-BR" w:bidi="ar-SA"/>
        </w:rPr>
      </w:pP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eastAsia="pt-BR" w:bidi="ar-SA"/>
        </w:rPr>
      </w:pPr>
      <w:r w:rsidRPr="00390C14">
        <w:rPr>
          <w:rFonts w:ascii="Times New Roman" w:hAnsi="Times New Roman" w:cs="Times New Roman"/>
          <w:color w:val="000000"/>
          <w:szCs w:val="24"/>
          <w:lang w:eastAsia="pt-BR" w:bidi="ar-SA"/>
        </w:rPr>
        <w:t xml:space="preserve">Testemunhas_________________________      </w:t>
      </w:r>
      <w:r w:rsidR="001366C9">
        <w:rPr>
          <w:rFonts w:ascii="Times New Roman" w:hAnsi="Times New Roman" w:cs="Times New Roman"/>
          <w:color w:val="000000"/>
          <w:szCs w:val="24"/>
          <w:lang w:eastAsia="pt-BR" w:bidi="ar-SA"/>
        </w:rPr>
        <w:t xml:space="preserve">                  </w:t>
      </w:r>
      <w:r w:rsidRPr="00390C14">
        <w:rPr>
          <w:rFonts w:ascii="Times New Roman" w:hAnsi="Times New Roman" w:cs="Times New Roman"/>
          <w:color w:val="000000"/>
          <w:szCs w:val="24"/>
          <w:lang w:eastAsia="pt-BR" w:bidi="ar-SA"/>
        </w:rPr>
        <w:t xml:space="preserve">  _________________________   </w:t>
      </w:r>
    </w:p>
    <w:p w:rsidR="00390C14" w:rsidRPr="000A6C06" w:rsidRDefault="00390C14" w:rsidP="00390C14">
      <w:pPr>
        <w:rPr>
          <w:sz w:val="28"/>
          <w:szCs w:val="28"/>
        </w:rPr>
      </w:pPr>
    </w:p>
    <w:sectPr w:rsidR="00390C14" w:rsidRPr="000A6C06" w:rsidSect="00390C14">
      <w:headerReference w:type="default" r:id="rId8"/>
      <w:footerReference w:type="default" r:id="rId9"/>
      <w:pgSz w:w="11906" w:h="16838"/>
      <w:pgMar w:top="1701" w:right="1274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20F" w:rsidRDefault="0080720F" w:rsidP="00E56063">
      <w:r>
        <w:separator/>
      </w:r>
    </w:p>
  </w:endnote>
  <w:endnote w:type="continuationSeparator" w:id="0">
    <w:p w:rsidR="0080720F" w:rsidRDefault="0080720F" w:rsidP="00E5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063" w:rsidRDefault="00E56063" w:rsidP="00E5606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20F" w:rsidRDefault="0080720F" w:rsidP="00E56063">
      <w:r>
        <w:separator/>
      </w:r>
    </w:p>
  </w:footnote>
  <w:footnote w:type="continuationSeparator" w:id="0">
    <w:p w:rsidR="0080720F" w:rsidRDefault="0080720F" w:rsidP="00E56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EA5" w:rsidRPr="00EE12F5" w:rsidRDefault="003D7EA5" w:rsidP="003D7EA5">
    <w:pPr>
      <w:tabs>
        <w:tab w:val="center" w:pos="4419"/>
        <w:tab w:val="right" w:pos="8838"/>
      </w:tabs>
      <w:spacing w:line="276" w:lineRule="auto"/>
      <w:jc w:val="center"/>
      <w:rPr>
        <w:b/>
        <w:sz w:val="22"/>
      </w:rPr>
    </w:pPr>
    <w:r>
      <w:rPr>
        <w:b/>
        <w:noProof/>
        <w:sz w:val="22"/>
        <w:lang w:eastAsia="pt-BR" w:bidi="ar-SA"/>
      </w:rPr>
      <w:drawing>
        <wp:inline distT="0" distB="0" distL="0" distR="0" wp14:anchorId="3ADE4484" wp14:editId="7BF741B5">
          <wp:extent cx="942975" cy="990600"/>
          <wp:effectExtent l="0" t="0" r="9525" b="0"/>
          <wp:docPr id="18" name="Imagem 18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D7EA5" w:rsidRPr="00DB46AE" w:rsidRDefault="003D7EA5" w:rsidP="003D7EA5">
    <w:pPr>
      <w:tabs>
        <w:tab w:val="center" w:pos="4419"/>
        <w:tab w:val="right" w:pos="8838"/>
      </w:tabs>
      <w:spacing w:line="276" w:lineRule="auto"/>
      <w:jc w:val="center"/>
      <w:rPr>
        <w:b/>
        <w:sz w:val="28"/>
        <w:szCs w:val="16"/>
      </w:rPr>
    </w:pPr>
    <w:r w:rsidRPr="00DB46AE">
      <w:rPr>
        <w:b/>
        <w:sz w:val="28"/>
        <w:szCs w:val="16"/>
      </w:rPr>
      <w:t>Estado do Rio Grande do Sul</w:t>
    </w:r>
  </w:p>
  <w:p w:rsidR="003D7EA5" w:rsidRPr="00DB46AE" w:rsidRDefault="003D7EA5" w:rsidP="003D7EA5">
    <w:pPr>
      <w:tabs>
        <w:tab w:val="center" w:pos="4419"/>
        <w:tab w:val="right" w:pos="8838"/>
      </w:tabs>
      <w:spacing w:line="276" w:lineRule="auto"/>
      <w:jc w:val="center"/>
      <w:rPr>
        <w:b/>
        <w:sz w:val="28"/>
        <w:szCs w:val="16"/>
      </w:rPr>
    </w:pPr>
    <w:r w:rsidRPr="00DB46AE">
      <w:rPr>
        <w:b/>
        <w:sz w:val="28"/>
        <w:szCs w:val="16"/>
      </w:rPr>
      <w:t>Prefeitura Municipal de Jari</w:t>
    </w:r>
  </w:p>
  <w:p w:rsidR="003D7EA5" w:rsidRDefault="003D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466486"/>
    <w:multiLevelType w:val="hybridMultilevel"/>
    <w:tmpl w:val="FFFFFFFF"/>
    <w:lvl w:ilvl="0" w:tplc="837A5836">
      <w:start w:val="1"/>
      <w:numFmt w:val="lowerLetter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24B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4AB9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76E1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06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FCDB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588E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E274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75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0253D5"/>
    <w:multiLevelType w:val="multilevel"/>
    <w:tmpl w:val="8F425ED2"/>
    <w:lvl w:ilvl="0">
      <w:start w:val="3"/>
      <w:numFmt w:val="decimal"/>
      <w:lvlText w:val="%1"/>
      <w:lvlJc w:val="left"/>
      <w:pPr>
        <w:ind w:left="2310" w:hanging="23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426" w:hanging="2310"/>
      </w:pPr>
      <w:rPr>
        <w:rFonts w:hint="default"/>
        <w:b/>
      </w:rPr>
    </w:lvl>
    <w:lvl w:ilvl="2">
      <w:start w:val="90"/>
      <w:numFmt w:val="decimal"/>
      <w:lvlText w:val="%1.%2.%3"/>
      <w:lvlJc w:val="left"/>
      <w:pPr>
        <w:ind w:left="2542" w:hanging="2310"/>
      </w:pPr>
      <w:rPr>
        <w:rFonts w:hint="default"/>
        <w:b/>
      </w:rPr>
    </w:lvl>
    <w:lvl w:ilvl="3">
      <w:start w:val="39"/>
      <w:numFmt w:val="decimal"/>
      <w:lvlText w:val="%1.%2.%3.%4"/>
      <w:lvlJc w:val="left"/>
      <w:pPr>
        <w:ind w:left="2658" w:hanging="2310"/>
      </w:pPr>
      <w:rPr>
        <w:rFonts w:hint="default"/>
        <w:b/>
      </w:rPr>
    </w:lvl>
    <w:lvl w:ilvl="4">
      <w:numFmt w:val="decimalZero"/>
      <w:lvlText w:val="%1.%2.%3.%4.%5"/>
      <w:lvlJc w:val="left"/>
      <w:pPr>
        <w:ind w:left="2774" w:hanging="2310"/>
      </w:pPr>
      <w:rPr>
        <w:rFonts w:hint="default"/>
        <w:b/>
      </w:rPr>
    </w:lvl>
    <w:lvl w:ilvl="5">
      <w:numFmt w:val="decimalZero"/>
      <w:lvlText w:val="%1.%2.%3.%4.%5.%6"/>
      <w:lvlJc w:val="left"/>
      <w:pPr>
        <w:ind w:left="2890" w:hanging="2310"/>
      </w:pPr>
      <w:rPr>
        <w:rFonts w:hint="default"/>
        <w:b/>
      </w:rPr>
    </w:lvl>
    <w:lvl w:ilvl="6">
      <w:numFmt w:val="decimalZero"/>
      <w:lvlText w:val="%1.%2.%3.%4.%5.%6.%7.0"/>
      <w:lvlJc w:val="left"/>
      <w:pPr>
        <w:ind w:left="3006" w:hanging="2310"/>
      </w:pPr>
      <w:rPr>
        <w:rFonts w:hint="default"/>
        <w:b/>
      </w:rPr>
    </w:lvl>
    <w:lvl w:ilvl="7">
      <w:start w:val="1"/>
      <w:numFmt w:val="decimalZero"/>
      <w:lvlText w:val="%1.%2.%3.%4.%5.%6.%7.%8"/>
      <w:lvlJc w:val="left"/>
      <w:pPr>
        <w:ind w:left="3122" w:hanging="231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38" w:hanging="2310"/>
      </w:pPr>
      <w:rPr>
        <w:rFonts w:hint="default"/>
        <w:b/>
      </w:rPr>
    </w:lvl>
  </w:abstractNum>
  <w:abstractNum w:abstractNumId="3" w15:restartNumberingAfterBreak="0">
    <w:nsid w:val="0ECD0D90"/>
    <w:multiLevelType w:val="hybridMultilevel"/>
    <w:tmpl w:val="6A664A88"/>
    <w:lvl w:ilvl="0" w:tplc="383CAFC4">
      <w:start w:val="1"/>
      <w:numFmt w:val="decimalZero"/>
      <w:lvlText w:val="%1"/>
      <w:lvlJc w:val="left"/>
      <w:pPr>
        <w:ind w:left="1421" w:hanging="13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11AD5119"/>
    <w:multiLevelType w:val="multilevel"/>
    <w:tmpl w:val="FFFFFFFF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C08C3"/>
    <w:multiLevelType w:val="hybridMultilevel"/>
    <w:tmpl w:val="FFFFFFFF"/>
    <w:lvl w:ilvl="0" w:tplc="A2669976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14D4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FC9B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604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3C9C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4072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B66E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C0E0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2FE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0C157F"/>
    <w:multiLevelType w:val="multilevel"/>
    <w:tmpl w:val="D91233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335325D3"/>
    <w:multiLevelType w:val="hybridMultilevel"/>
    <w:tmpl w:val="FFFFFFFF"/>
    <w:lvl w:ilvl="0" w:tplc="74F435D2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6013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38F1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C60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C67F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BC28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9440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8216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5666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6C35BD"/>
    <w:multiLevelType w:val="hybridMultilevel"/>
    <w:tmpl w:val="7AC0AF6A"/>
    <w:lvl w:ilvl="0" w:tplc="05781E76">
      <w:start w:val="1"/>
      <w:numFmt w:val="lowerLetter"/>
      <w:lvlText w:val="%1)"/>
      <w:lvlJc w:val="left"/>
      <w:pPr>
        <w:ind w:left="97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036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CE56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03D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C22C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F0EF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62E5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14A8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7087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831DB0"/>
    <w:multiLevelType w:val="hybridMultilevel"/>
    <w:tmpl w:val="FFFFFFFF"/>
    <w:lvl w:ilvl="0" w:tplc="1CBE277E">
      <w:start w:val="1"/>
      <w:numFmt w:val="lowerLetter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4E7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1ED5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E73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4BC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07F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C673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BE01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860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BF28BE"/>
    <w:multiLevelType w:val="hybridMultilevel"/>
    <w:tmpl w:val="DF0EAF06"/>
    <w:lvl w:ilvl="0" w:tplc="6196203C">
      <w:start w:val="1"/>
      <w:numFmt w:val="decimal"/>
      <w:pStyle w:val="Ttulo1"/>
      <w:lvlText w:val="%1."/>
      <w:lvlJc w:val="left"/>
      <w:pPr>
        <w:ind w:left="4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pStyle w:val="Ttulo3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79B01B42"/>
    <w:multiLevelType w:val="hybridMultilevel"/>
    <w:tmpl w:val="FFFFFFFF"/>
    <w:lvl w:ilvl="0" w:tplc="F8DA5378">
      <w:start w:val="1"/>
      <w:numFmt w:val="lowerLetter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AAF3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877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DA5D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5284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1619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26AC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8482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400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63"/>
    <w:rsid w:val="0005610C"/>
    <w:rsid w:val="00081BE9"/>
    <w:rsid w:val="000A6C06"/>
    <w:rsid w:val="000B7F6E"/>
    <w:rsid w:val="000C5464"/>
    <w:rsid w:val="001275B2"/>
    <w:rsid w:val="001366C9"/>
    <w:rsid w:val="00197188"/>
    <w:rsid w:val="001F098C"/>
    <w:rsid w:val="00235405"/>
    <w:rsid w:val="00290FD3"/>
    <w:rsid w:val="002B3C19"/>
    <w:rsid w:val="00305BCB"/>
    <w:rsid w:val="003303B0"/>
    <w:rsid w:val="00330B7B"/>
    <w:rsid w:val="00343FA9"/>
    <w:rsid w:val="00376795"/>
    <w:rsid w:val="00390C14"/>
    <w:rsid w:val="003C27EC"/>
    <w:rsid w:val="003D7EA5"/>
    <w:rsid w:val="004434A1"/>
    <w:rsid w:val="004E298E"/>
    <w:rsid w:val="005568DE"/>
    <w:rsid w:val="005A46E4"/>
    <w:rsid w:val="005C2B4D"/>
    <w:rsid w:val="00615FAE"/>
    <w:rsid w:val="006322AE"/>
    <w:rsid w:val="00656ADF"/>
    <w:rsid w:val="00670357"/>
    <w:rsid w:val="00675538"/>
    <w:rsid w:val="00675EFC"/>
    <w:rsid w:val="00684B17"/>
    <w:rsid w:val="006A6497"/>
    <w:rsid w:val="006E0908"/>
    <w:rsid w:val="006E0B1E"/>
    <w:rsid w:val="0071617F"/>
    <w:rsid w:val="007235A1"/>
    <w:rsid w:val="00741E1A"/>
    <w:rsid w:val="007A677E"/>
    <w:rsid w:val="007F2CA2"/>
    <w:rsid w:val="0080720F"/>
    <w:rsid w:val="00861A8B"/>
    <w:rsid w:val="0088125D"/>
    <w:rsid w:val="008B0614"/>
    <w:rsid w:val="008E2374"/>
    <w:rsid w:val="008E4409"/>
    <w:rsid w:val="008F3D55"/>
    <w:rsid w:val="009063CC"/>
    <w:rsid w:val="00912AC0"/>
    <w:rsid w:val="009131B5"/>
    <w:rsid w:val="00914E5F"/>
    <w:rsid w:val="00917BC1"/>
    <w:rsid w:val="00967276"/>
    <w:rsid w:val="009727EA"/>
    <w:rsid w:val="009C6EA3"/>
    <w:rsid w:val="00A241C7"/>
    <w:rsid w:val="00A249D3"/>
    <w:rsid w:val="00A80B9A"/>
    <w:rsid w:val="00AB0675"/>
    <w:rsid w:val="00AB5275"/>
    <w:rsid w:val="00B02AA0"/>
    <w:rsid w:val="00B24DF0"/>
    <w:rsid w:val="00B34151"/>
    <w:rsid w:val="00B34F63"/>
    <w:rsid w:val="00B548B0"/>
    <w:rsid w:val="00B554D5"/>
    <w:rsid w:val="00BC31E1"/>
    <w:rsid w:val="00BD0A7A"/>
    <w:rsid w:val="00C11C61"/>
    <w:rsid w:val="00C26077"/>
    <w:rsid w:val="00C80CE6"/>
    <w:rsid w:val="00CA02A1"/>
    <w:rsid w:val="00D17F6D"/>
    <w:rsid w:val="00D20FD1"/>
    <w:rsid w:val="00D515A7"/>
    <w:rsid w:val="00D726BA"/>
    <w:rsid w:val="00DB46AE"/>
    <w:rsid w:val="00E16E1E"/>
    <w:rsid w:val="00E3672A"/>
    <w:rsid w:val="00E56063"/>
    <w:rsid w:val="00E6085D"/>
    <w:rsid w:val="00E73520"/>
    <w:rsid w:val="00ED349D"/>
    <w:rsid w:val="00F12F9E"/>
    <w:rsid w:val="00F30B76"/>
    <w:rsid w:val="00F50256"/>
    <w:rsid w:val="00F80698"/>
    <w:rsid w:val="00FC64D1"/>
    <w:rsid w:val="00FD4025"/>
    <w:rsid w:val="00FF6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8DEBA"/>
  <w15:docId w15:val="{AC912B92-2E45-45AA-B9F4-CE5A962C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3C2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FF63C2"/>
    <w:pPr>
      <w:keepNext/>
      <w:numPr>
        <w:numId w:val="1"/>
      </w:numPr>
      <w:spacing w:before="240" w:after="60"/>
      <w:outlineLvl w:val="0"/>
    </w:pPr>
    <w:rPr>
      <w:b/>
      <w:kern w:val="1"/>
      <w:sz w:val="28"/>
    </w:rPr>
  </w:style>
  <w:style w:type="paragraph" w:styleId="Ttulo3">
    <w:name w:val="heading 3"/>
    <w:basedOn w:val="Normal"/>
    <w:next w:val="Normal"/>
    <w:link w:val="Ttulo3Char"/>
    <w:qFormat/>
    <w:rsid w:val="00FF63C2"/>
    <w:pPr>
      <w:keepNext/>
      <w:numPr>
        <w:ilvl w:val="2"/>
        <w:numId w:val="1"/>
      </w:numPr>
      <w:spacing w:before="240" w:after="60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60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6063"/>
  </w:style>
  <w:style w:type="paragraph" w:styleId="Rodap">
    <w:name w:val="footer"/>
    <w:basedOn w:val="Normal"/>
    <w:link w:val="RodapChar"/>
    <w:unhideWhenUsed/>
    <w:rsid w:val="00E560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6063"/>
  </w:style>
  <w:style w:type="paragraph" w:styleId="Textodebalo">
    <w:name w:val="Balloon Text"/>
    <w:basedOn w:val="Normal"/>
    <w:link w:val="TextodebaloChar"/>
    <w:uiPriority w:val="99"/>
    <w:semiHidden/>
    <w:unhideWhenUsed/>
    <w:rsid w:val="001275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5B2"/>
    <w:rPr>
      <w:rFonts w:ascii="Tahoma" w:hAnsi="Tahoma" w:cs="Tahoma"/>
      <w:sz w:val="16"/>
      <w:szCs w:val="16"/>
    </w:rPr>
  </w:style>
  <w:style w:type="paragraph" w:customStyle="1" w:styleId="WW-Corpodetexto2">
    <w:name w:val="WW-Corpo de texto 2"/>
    <w:basedOn w:val="Normal"/>
    <w:rsid w:val="008E2374"/>
    <w:pPr>
      <w:spacing w:after="200" w:line="252" w:lineRule="auto"/>
      <w:jc w:val="both"/>
      <w:textAlignment w:val="baseline"/>
    </w:pPr>
    <w:rPr>
      <w:rFonts w:ascii="Cambria" w:eastAsia="Arial" w:hAnsi="Cambria" w:cs="Cambria"/>
      <w:kern w:val="1"/>
      <w:lang w:val="en-US" w:bidi="en-US"/>
    </w:rPr>
  </w:style>
  <w:style w:type="character" w:styleId="Hyperlink">
    <w:name w:val="Hyperlink"/>
    <w:basedOn w:val="Fontepargpadro"/>
    <w:rsid w:val="008E2374"/>
    <w:rPr>
      <w:color w:val="0000FF"/>
      <w:u w:val="single"/>
    </w:rPr>
  </w:style>
  <w:style w:type="paragraph" w:customStyle="1" w:styleId="Textbodyindent">
    <w:name w:val="Text body indent"/>
    <w:basedOn w:val="Normal"/>
    <w:rsid w:val="008E2374"/>
    <w:pPr>
      <w:spacing w:line="100" w:lineRule="atLeast"/>
      <w:ind w:firstLine="2340"/>
      <w:jc w:val="both"/>
      <w:textAlignment w:val="baseline"/>
    </w:pPr>
    <w:rPr>
      <w:rFonts w:ascii="Verdana" w:hAnsi="Verdana" w:cs="Verdana"/>
      <w:kern w:val="1"/>
      <w:sz w:val="28"/>
      <w:szCs w:val="24"/>
    </w:rPr>
  </w:style>
  <w:style w:type="character" w:styleId="Forte">
    <w:name w:val="Strong"/>
    <w:basedOn w:val="Fontepargpadro"/>
    <w:uiPriority w:val="22"/>
    <w:qFormat/>
    <w:rsid w:val="00AB0675"/>
    <w:rPr>
      <w:b/>
      <w:bCs/>
    </w:rPr>
  </w:style>
  <w:style w:type="paragraph" w:styleId="PargrafodaLista">
    <w:name w:val="List Paragraph"/>
    <w:basedOn w:val="Normal"/>
    <w:uiPriority w:val="34"/>
    <w:qFormat/>
    <w:rsid w:val="00AB06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6E1E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16E1E"/>
    <w:rPr>
      <w:i/>
      <w:iCs/>
    </w:rPr>
  </w:style>
  <w:style w:type="character" w:customStyle="1" w:styleId="Ttulo1Char">
    <w:name w:val="Título 1 Char"/>
    <w:basedOn w:val="Fontepargpadro"/>
    <w:link w:val="Ttulo1"/>
    <w:rsid w:val="00FF63C2"/>
    <w:rPr>
      <w:rFonts w:ascii="Arial" w:eastAsia="Times New Roman" w:hAnsi="Arial" w:cs="Arial"/>
      <w:b/>
      <w:kern w:val="1"/>
      <w:sz w:val="28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rsid w:val="00FF63C2"/>
    <w:rPr>
      <w:rFonts w:ascii="Arial" w:eastAsia="Times New Roman" w:hAnsi="Arial" w:cs="Arial"/>
      <w:sz w:val="24"/>
      <w:szCs w:val="20"/>
      <w:lang w:eastAsia="zh-CN" w:bidi="hi-IN"/>
    </w:rPr>
  </w:style>
  <w:style w:type="character" w:customStyle="1" w:styleId="WW8Num1z0">
    <w:name w:val="WW8Num1z0"/>
    <w:rsid w:val="00FF63C2"/>
  </w:style>
  <w:style w:type="character" w:customStyle="1" w:styleId="WW8Num1z1">
    <w:name w:val="WW8Num1z1"/>
    <w:rsid w:val="00FF63C2"/>
  </w:style>
  <w:style w:type="character" w:customStyle="1" w:styleId="WW8Num1z2">
    <w:name w:val="WW8Num1z2"/>
    <w:rsid w:val="00FF63C2"/>
  </w:style>
  <w:style w:type="character" w:customStyle="1" w:styleId="WW8Num1z3">
    <w:name w:val="WW8Num1z3"/>
    <w:rsid w:val="00FF63C2"/>
  </w:style>
  <w:style w:type="character" w:customStyle="1" w:styleId="WW8Num1z4">
    <w:name w:val="WW8Num1z4"/>
    <w:rsid w:val="00FF63C2"/>
  </w:style>
  <w:style w:type="character" w:customStyle="1" w:styleId="WW8Num1z5">
    <w:name w:val="WW8Num1z5"/>
    <w:rsid w:val="00FF63C2"/>
  </w:style>
  <w:style w:type="character" w:customStyle="1" w:styleId="WW8Num1z6">
    <w:name w:val="WW8Num1z6"/>
    <w:rsid w:val="00FF63C2"/>
  </w:style>
  <w:style w:type="character" w:customStyle="1" w:styleId="WW8Num1z7">
    <w:name w:val="WW8Num1z7"/>
    <w:rsid w:val="00FF63C2"/>
  </w:style>
  <w:style w:type="character" w:customStyle="1" w:styleId="WW8Num1z8">
    <w:name w:val="WW8Num1z8"/>
    <w:rsid w:val="00FF63C2"/>
  </w:style>
  <w:style w:type="character" w:customStyle="1" w:styleId="Fontepargpadro2">
    <w:name w:val="Fonte parág. padrão2"/>
    <w:rsid w:val="00FF63C2"/>
  </w:style>
  <w:style w:type="character" w:customStyle="1" w:styleId="WW8Num2z0">
    <w:name w:val="WW8Num2z0"/>
    <w:rsid w:val="00FF63C2"/>
  </w:style>
  <w:style w:type="character" w:customStyle="1" w:styleId="WW8Num3z0">
    <w:name w:val="WW8Num3z0"/>
    <w:rsid w:val="00FF63C2"/>
    <w:rPr>
      <w:b/>
    </w:rPr>
  </w:style>
  <w:style w:type="character" w:customStyle="1" w:styleId="WW8Num4z0">
    <w:name w:val="WW8Num4z0"/>
    <w:rsid w:val="00FF63C2"/>
  </w:style>
  <w:style w:type="character" w:customStyle="1" w:styleId="WW8Num5z0">
    <w:name w:val="WW8Num5z0"/>
    <w:rsid w:val="00FF63C2"/>
  </w:style>
  <w:style w:type="character" w:customStyle="1" w:styleId="WW8NumSt1z0">
    <w:name w:val="WW8NumSt1z0"/>
    <w:rsid w:val="00FF63C2"/>
    <w:rPr>
      <w:rFonts w:ascii="Symbol" w:hAnsi="Symbol" w:cs="Symbol"/>
    </w:rPr>
  </w:style>
  <w:style w:type="character" w:customStyle="1" w:styleId="Fontepargpadro1">
    <w:name w:val="Fonte parág. padrão1"/>
    <w:rsid w:val="00FF63C2"/>
  </w:style>
  <w:style w:type="character" w:customStyle="1" w:styleId="Caracteresdenotaderodap">
    <w:name w:val="Caracteres de nota de rodapé"/>
    <w:rsid w:val="00FF63C2"/>
    <w:rPr>
      <w:vertAlign w:val="superscript"/>
    </w:rPr>
  </w:style>
  <w:style w:type="character" w:customStyle="1" w:styleId="Hiperlink">
    <w:name w:val="Hiperlink"/>
    <w:rsid w:val="00FF63C2"/>
    <w:rPr>
      <w:color w:val="0000FF"/>
      <w:u w:val="single"/>
    </w:rPr>
  </w:style>
  <w:style w:type="character" w:styleId="Nmerodepgina">
    <w:name w:val="page number"/>
    <w:basedOn w:val="Fontepargpadro1"/>
    <w:rsid w:val="00FF63C2"/>
  </w:style>
  <w:style w:type="character" w:customStyle="1" w:styleId="Refdenotaderodap1">
    <w:name w:val="Ref. de nota de rodapé1"/>
    <w:rsid w:val="00FF63C2"/>
    <w:rPr>
      <w:vertAlign w:val="superscript"/>
    </w:rPr>
  </w:style>
  <w:style w:type="character" w:customStyle="1" w:styleId="Caracteresdenotadefim">
    <w:name w:val="Caracteres de nota de fim"/>
    <w:rsid w:val="00FF63C2"/>
    <w:rPr>
      <w:vertAlign w:val="superscript"/>
    </w:rPr>
  </w:style>
  <w:style w:type="character" w:customStyle="1" w:styleId="WW-Caracteresdenotadefim">
    <w:name w:val="WW-Caracteres de nota de fim"/>
    <w:rsid w:val="00FF63C2"/>
  </w:style>
  <w:style w:type="character" w:styleId="Refdenotaderodap">
    <w:name w:val="footnote reference"/>
    <w:rsid w:val="00FF63C2"/>
    <w:rPr>
      <w:vertAlign w:val="superscript"/>
    </w:rPr>
  </w:style>
  <w:style w:type="character" w:styleId="Refdenotadefim">
    <w:name w:val="endnote reference"/>
    <w:rsid w:val="00FF63C2"/>
    <w:rPr>
      <w:vertAlign w:val="superscript"/>
    </w:rPr>
  </w:style>
  <w:style w:type="paragraph" w:customStyle="1" w:styleId="Ttulo2">
    <w:name w:val="Título2"/>
    <w:basedOn w:val="Normal"/>
    <w:next w:val="Corpodetexto"/>
    <w:rsid w:val="00FF63C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rsid w:val="00FF63C2"/>
    <w:pPr>
      <w:jc w:val="both"/>
    </w:pPr>
    <w:rPr>
      <w:rFonts w:ascii="Times New Roman" w:hAnsi="Times New Roman" w:cs="Times New Roman"/>
      <w:kern w:val="1"/>
    </w:rPr>
  </w:style>
  <w:style w:type="character" w:customStyle="1" w:styleId="CorpodetextoChar">
    <w:name w:val="Corpo de texto Char"/>
    <w:basedOn w:val="Fontepargpadro"/>
    <w:link w:val="Corpodetexto"/>
    <w:rsid w:val="00FF63C2"/>
    <w:rPr>
      <w:rFonts w:ascii="Times New Roman" w:eastAsia="Times New Roman" w:hAnsi="Times New Roman" w:cs="Times New Roman"/>
      <w:kern w:val="1"/>
      <w:sz w:val="24"/>
      <w:szCs w:val="20"/>
      <w:lang w:eastAsia="zh-CN" w:bidi="hi-IN"/>
    </w:rPr>
  </w:style>
  <w:style w:type="paragraph" w:styleId="Lista">
    <w:name w:val="List"/>
    <w:basedOn w:val="Corpodetexto"/>
    <w:rsid w:val="00FF63C2"/>
    <w:rPr>
      <w:rFonts w:cs="Mangal"/>
    </w:rPr>
  </w:style>
  <w:style w:type="paragraph" w:styleId="Legenda">
    <w:name w:val="caption"/>
    <w:basedOn w:val="Normal"/>
    <w:qFormat/>
    <w:rsid w:val="00FF63C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FF63C2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rsid w:val="00FF63C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novoestilo">
    <w:name w:val="novo estilo"/>
    <w:basedOn w:val="Ttulo1"/>
    <w:rsid w:val="00FF63C2"/>
    <w:pPr>
      <w:numPr>
        <w:numId w:val="0"/>
      </w:numPr>
      <w:spacing w:before="0" w:after="120" w:line="360" w:lineRule="atLeast"/>
      <w:ind w:firstLine="2835"/>
      <w:jc w:val="both"/>
    </w:pPr>
    <w:rPr>
      <w:sz w:val="26"/>
    </w:rPr>
  </w:style>
  <w:style w:type="paragraph" w:customStyle="1" w:styleId="novacitao">
    <w:name w:val="nova citação"/>
    <w:basedOn w:val="Ttulo1"/>
    <w:rsid w:val="00FF63C2"/>
    <w:pPr>
      <w:numPr>
        <w:numId w:val="0"/>
      </w:numPr>
      <w:spacing w:before="0" w:after="120" w:line="360" w:lineRule="atLeast"/>
      <w:ind w:left="1701"/>
      <w:jc w:val="both"/>
    </w:pPr>
    <w:rPr>
      <w:b w:val="0"/>
      <w:sz w:val="22"/>
    </w:rPr>
  </w:style>
  <w:style w:type="paragraph" w:customStyle="1" w:styleId="CorpodeTexto0">
    <w:name w:val="Corpo de Texto"/>
    <w:basedOn w:val="Normal"/>
    <w:rsid w:val="00FF63C2"/>
    <w:pPr>
      <w:widowControl w:val="0"/>
      <w:spacing w:after="120" w:line="360" w:lineRule="exact"/>
      <w:ind w:firstLine="2835"/>
      <w:jc w:val="both"/>
    </w:pPr>
    <w:rPr>
      <w:sz w:val="26"/>
    </w:rPr>
  </w:style>
  <w:style w:type="paragraph" w:styleId="Recuodecorpodetexto">
    <w:name w:val="Body Text Indent"/>
    <w:basedOn w:val="Normal"/>
    <w:link w:val="RecuodecorpodetextoChar"/>
    <w:rsid w:val="00FF63C2"/>
    <w:pPr>
      <w:spacing w:before="120" w:line="360" w:lineRule="atLeast"/>
      <w:ind w:firstLine="2835"/>
      <w:jc w:val="both"/>
    </w:pPr>
    <w:rPr>
      <w:sz w:val="26"/>
    </w:rPr>
  </w:style>
  <w:style w:type="character" w:customStyle="1" w:styleId="RecuodecorpodetextoChar">
    <w:name w:val="Recuo de corpo de texto Char"/>
    <w:basedOn w:val="Fontepargpadro"/>
    <w:link w:val="Recuodecorpodetexto"/>
    <w:rsid w:val="00FF63C2"/>
    <w:rPr>
      <w:rFonts w:ascii="Arial" w:eastAsia="Times New Roman" w:hAnsi="Arial" w:cs="Arial"/>
      <w:sz w:val="26"/>
      <w:szCs w:val="20"/>
      <w:lang w:eastAsia="zh-CN" w:bidi="hi-IN"/>
    </w:rPr>
  </w:style>
  <w:style w:type="paragraph" w:customStyle="1" w:styleId="Recuodecorpodetexto31">
    <w:name w:val="Recuo de corpo de texto 31"/>
    <w:basedOn w:val="Normal"/>
    <w:rsid w:val="00FF63C2"/>
    <w:pPr>
      <w:spacing w:line="360" w:lineRule="atLeast"/>
      <w:ind w:left="2268"/>
      <w:jc w:val="both"/>
    </w:pPr>
  </w:style>
  <w:style w:type="paragraph" w:styleId="Citao">
    <w:name w:val="Quote"/>
    <w:basedOn w:val="Normal"/>
    <w:link w:val="CitaoChar"/>
    <w:qFormat/>
    <w:rsid w:val="00FF63C2"/>
    <w:pPr>
      <w:spacing w:after="120"/>
      <w:ind w:left="1701"/>
      <w:jc w:val="both"/>
    </w:pPr>
  </w:style>
  <w:style w:type="character" w:customStyle="1" w:styleId="CitaoChar">
    <w:name w:val="Citação Char"/>
    <w:basedOn w:val="Fontepargpadro"/>
    <w:link w:val="Citao"/>
    <w:rsid w:val="00FF63C2"/>
    <w:rPr>
      <w:rFonts w:ascii="Arial" w:eastAsia="Times New Roman" w:hAnsi="Arial" w:cs="Arial"/>
      <w:sz w:val="24"/>
      <w:szCs w:val="20"/>
      <w:lang w:eastAsia="zh-CN" w:bidi="hi-IN"/>
    </w:rPr>
  </w:style>
  <w:style w:type="paragraph" w:customStyle="1" w:styleId="citao0">
    <w:name w:val="citação"/>
    <w:basedOn w:val="Normal"/>
    <w:rsid w:val="00FF63C2"/>
    <w:pPr>
      <w:spacing w:after="120"/>
      <w:ind w:left="2552"/>
      <w:jc w:val="both"/>
    </w:pPr>
    <w:rPr>
      <w:rFonts w:ascii="Times New Roman" w:hAnsi="Times New Roman" w:cs="Times New Roman"/>
      <w:sz w:val="28"/>
    </w:rPr>
  </w:style>
  <w:style w:type="paragraph" w:styleId="Textodenotaderodap">
    <w:name w:val="footnote text"/>
    <w:basedOn w:val="Normal"/>
    <w:link w:val="TextodenotaderodapChar"/>
    <w:rsid w:val="00FF63C2"/>
    <w:rPr>
      <w:rFonts w:ascii="Times New Roman" w:hAnsi="Times New Roman" w:cs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FF63C2"/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paragraph" w:customStyle="1" w:styleId="EstiloParecerComum">
    <w:name w:val="Estilo Parecer Comum"/>
    <w:basedOn w:val="Normal"/>
    <w:rsid w:val="00FF63C2"/>
    <w:pPr>
      <w:ind w:firstLine="2340"/>
      <w:jc w:val="both"/>
    </w:pPr>
    <w:rPr>
      <w:rFonts w:ascii="Times New Roman" w:hAnsi="Times New Roman" w:cs="Times New Roman"/>
      <w:i/>
      <w:sz w:val="28"/>
    </w:rPr>
  </w:style>
  <w:style w:type="paragraph" w:customStyle="1" w:styleId="CabealhoPrimeira">
    <w:name w:val="Cabeçalho Primeira"/>
    <w:basedOn w:val="Cabealho"/>
    <w:rsid w:val="00FF63C2"/>
    <w:pPr>
      <w:widowControl w:val="0"/>
      <w:tabs>
        <w:tab w:val="clear" w:pos="4252"/>
        <w:tab w:val="clear" w:pos="8504"/>
        <w:tab w:val="center" w:pos="4419"/>
        <w:tab w:val="right" w:pos="8838"/>
      </w:tabs>
      <w:spacing w:after="120" w:line="360" w:lineRule="auto"/>
      <w:ind w:left="-907"/>
      <w:jc w:val="center"/>
    </w:pPr>
    <w:rPr>
      <w:sz w:val="20"/>
    </w:rPr>
  </w:style>
  <w:style w:type="paragraph" w:customStyle="1" w:styleId="Recuodecorpodetexto21">
    <w:name w:val="Recuo de corpo de texto 21"/>
    <w:basedOn w:val="Normal"/>
    <w:rsid w:val="00FF63C2"/>
    <w:pPr>
      <w:spacing w:before="120" w:line="360" w:lineRule="atLeast"/>
      <w:ind w:firstLine="2835"/>
      <w:jc w:val="both"/>
    </w:pPr>
    <w:rPr>
      <w:rFonts w:ascii="Verdana" w:hAnsi="Verdana" w:cs="Verdana"/>
      <w:sz w:val="22"/>
    </w:rPr>
  </w:style>
  <w:style w:type="paragraph" w:customStyle="1" w:styleId="Contedodoquadro">
    <w:name w:val="Conteúdo do quadro"/>
    <w:basedOn w:val="Normal"/>
    <w:rsid w:val="00FF63C2"/>
  </w:style>
  <w:style w:type="character" w:customStyle="1" w:styleId="MenoPendente1">
    <w:name w:val="Menção Pendente1"/>
    <w:uiPriority w:val="99"/>
    <w:semiHidden/>
    <w:unhideWhenUsed/>
    <w:rsid w:val="00FF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84FCB-8DF4-454D-915B-F93ACF2F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2153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Usuário</cp:lastModifiedBy>
  <cp:revision>6</cp:revision>
  <cp:lastPrinted>2022-01-26T13:47:00Z</cp:lastPrinted>
  <dcterms:created xsi:type="dcterms:W3CDTF">2022-01-20T12:09:00Z</dcterms:created>
  <dcterms:modified xsi:type="dcterms:W3CDTF">2022-01-26T15:01:00Z</dcterms:modified>
</cp:coreProperties>
</file>