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776B7E">
        <w:rPr>
          <w:b/>
          <w:sz w:val="32"/>
          <w:szCs w:val="32"/>
        </w:rPr>
        <w:t>653</w:t>
      </w:r>
      <w:r>
        <w:rPr>
          <w:b/>
          <w:sz w:val="32"/>
          <w:szCs w:val="32"/>
        </w:rPr>
        <w:t xml:space="preserve">, de </w:t>
      </w:r>
      <w:r w:rsidR="00827CAE">
        <w:rPr>
          <w:b/>
          <w:sz w:val="32"/>
          <w:szCs w:val="32"/>
        </w:rPr>
        <w:t>16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776B7E">
        <w:rPr>
          <w:b/>
          <w:sz w:val="28"/>
          <w:szCs w:val="28"/>
        </w:rPr>
        <w:t>Marcio Ricardo Nascimento dos Santos</w:t>
      </w:r>
      <w:r w:rsidR="00EF6C47">
        <w:rPr>
          <w:sz w:val="28"/>
          <w:szCs w:val="28"/>
        </w:rPr>
        <w:t xml:space="preserve">, </w:t>
      </w:r>
      <w:r w:rsidR="00776B7E">
        <w:rPr>
          <w:sz w:val="28"/>
          <w:szCs w:val="28"/>
        </w:rPr>
        <w:t>vigilante</w:t>
      </w:r>
      <w:r w:rsidR="006B38AD">
        <w:rPr>
          <w:sz w:val="28"/>
          <w:szCs w:val="28"/>
        </w:rPr>
        <w:t xml:space="preserve">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</w:t>
      </w:r>
      <w:r w:rsidR="00776B7E">
        <w:rPr>
          <w:sz w:val="28"/>
          <w:szCs w:val="28"/>
        </w:rPr>
        <w:t>208</w:t>
      </w:r>
      <w:r w:rsidR="004D5E63">
        <w:rPr>
          <w:sz w:val="28"/>
          <w:szCs w:val="28"/>
        </w:rPr>
        <w:t>, lotado</w:t>
      </w:r>
      <w:r w:rsidR="00EF6C47">
        <w:rPr>
          <w:sz w:val="28"/>
          <w:szCs w:val="28"/>
        </w:rPr>
        <w:t xml:space="preserve"> na Secretaria Municipal </w:t>
      </w:r>
      <w:r w:rsidR="00837B42">
        <w:rPr>
          <w:sz w:val="28"/>
          <w:szCs w:val="28"/>
        </w:rPr>
        <w:t xml:space="preserve">de </w:t>
      </w:r>
      <w:r w:rsidR="00827CAE">
        <w:rPr>
          <w:sz w:val="28"/>
          <w:szCs w:val="28"/>
        </w:rPr>
        <w:t>Obras, Viação, Serviços Públicos e Transito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F87FCA">
        <w:rPr>
          <w:sz w:val="28"/>
          <w:szCs w:val="28"/>
        </w:rPr>
        <w:t>a partir do</w:t>
      </w:r>
      <w:r w:rsidR="00776B7E">
        <w:rPr>
          <w:sz w:val="28"/>
          <w:szCs w:val="28"/>
        </w:rPr>
        <w:t xml:space="preserve"> dia 16</w:t>
      </w:r>
      <w:r w:rsidR="00837B42">
        <w:rPr>
          <w:sz w:val="28"/>
          <w:szCs w:val="28"/>
        </w:rPr>
        <w:t>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 xml:space="preserve">tendo em vista </w:t>
      </w:r>
      <w:r w:rsidR="00776B7E">
        <w:rPr>
          <w:sz w:val="28"/>
          <w:szCs w:val="28"/>
        </w:rPr>
        <w:t>a necessidade de realização de atividades de vigilância nos prédios públicos municipais.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9437D1">
        <w:rPr>
          <w:sz w:val="28"/>
          <w:szCs w:val="28"/>
        </w:rPr>
        <w:t>2</w:t>
      </w:r>
      <w:r w:rsidR="00590BCB">
        <w:rPr>
          <w:sz w:val="28"/>
          <w:szCs w:val="28"/>
        </w:rPr>
        <w:t xml:space="preserve"> (</w:t>
      </w:r>
      <w:r w:rsidR="009437D1">
        <w:rPr>
          <w:sz w:val="28"/>
          <w:szCs w:val="28"/>
        </w:rPr>
        <w:t>dois</w:t>
      </w:r>
      <w:bookmarkStart w:id="0" w:name="_GoBack"/>
      <w:bookmarkEnd w:id="0"/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>s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27CAE">
        <w:rPr>
          <w:sz w:val="28"/>
        </w:rPr>
        <w:t>16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43B3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00392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2024-01-17T13:06:00Z</cp:lastPrinted>
  <dcterms:created xsi:type="dcterms:W3CDTF">2024-01-17T16:38:00Z</dcterms:created>
  <dcterms:modified xsi:type="dcterms:W3CDTF">2024-01-17T16:38:00Z</dcterms:modified>
</cp:coreProperties>
</file>