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BF6D9C" w:rsidRPr="00CF1887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CF1887">
        <w:rPr>
          <w:b/>
          <w:sz w:val="32"/>
          <w:szCs w:val="32"/>
        </w:rPr>
        <w:t>Portaria n.º</w:t>
      </w:r>
      <w:r w:rsidR="00232B96" w:rsidRPr="00CF1887">
        <w:rPr>
          <w:b/>
          <w:sz w:val="32"/>
          <w:szCs w:val="32"/>
        </w:rPr>
        <w:t xml:space="preserve"> 6255,</w:t>
      </w:r>
      <w:r w:rsidRPr="00CF1887">
        <w:rPr>
          <w:b/>
          <w:sz w:val="32"/>
          <w:szCs w:val="32"/>
        </w:rPr>
        <w:t xml:space="preserve"> de </w:t>
      </w:r>
      <w:r w:rsidR="00D76F96" w:rsidRPr="00CF1887">
        <w:rPr>
          <w:b/>
          <w:sz w:val="32"/>
          <w:szCs w:val="32"/>
        </w:rPr>
        <w:t>01</w:t>
      </w:r>
      <w:r w:rsidR="001B5199" w:rsidRPr="00CF1887">
        <w:rPr>
          <w:b/>
          <w:sz w:val="32"/>
          <w:szCs w:val="32"/>
        </w:rPr>
        <w:t xml:space="preserve"> de </w:t>
      </w:r>
      <w:r w:rsidR="00D76F96" w:rsidRPr="00CF1887">
        <w:rPr>
          <w:b/>
          <w:sz w:val="32"/>
          <w:szCs w:val="32"/>
        </w:rPr>
        <w:t>outu</w:t>
      </w:r>
      <w:r w:rsidR="001B5199" w:rsidRPr="00CF1887">
        <w:rPr>
          <w:b/>
          <w:sz w:val="32"/>
          <w:szCs w:val="32"/>
        </w:rPr>
        <w:t>bro</w:t>
      </w:r>
      <w:r w:rsidR="00CD27CA" w:rsidRPr="00CF1887">
        <w:rPr>
          <w:b/>
          <w:sz w:val="32"/>
          <w:szCs w:val="32"/>
        </w:rPr>
        <w:t xml:space="preserve"> de </w:t>
      </w:r>
      <w:r w:rsidR="00D76F96" w:rsidRPr="00CF1887">
        <w:rPr>
          <w:b/>
          <w:sz w:val="32"/>
          <w:szCs w:val="32"/>
        </w:rPr>
        <w:t>2025</w:t>
      </w:r>
    </w:p>
    <w:p w:rsidR="00BF6D9C" w:rsidRPr="00CF1887" w:rsidRDefault="00BF6D9C" w:rsidP="003C51C6">
      <w:pPr>
        <w:pStyle w:val="Recuodecorpodetexto2"/>
        <w:ind w:left="284" w:right="284" w:firstLine="0"/>
        <w:rPr>
          <w:szCs w:val="28"/>
        </w:rPr>
      </w:pPr>
    </w:p>
    <w:p w:rsidR="00BF6D9C" w:rsidRPr="00CF1887" w:rsidRDefault="004B19FE" w:rsidP="00345879">
      <w:pPr>
        <w:pStyle w:val="Recuodecorpodetexto2"/>
        <w:ind w:left="284" w:right="284" w:firstLine="992"/>
        <w:jc w:val="right"/>
        <w:rPr>
          <w:szCs w:val="28"/>
        </w:rPr>
      </w:pPr>
      <w:r w:rsidRPr="00CF1887">
        <w:rPr>
          <w:szCs w:val="28"/>
        </w:rPr>
        <w:t xml:space="preserve">DESIGNA COMISSAO </w:t>
      </w:r>
      <w:r w:rsidR="00AE6474" w:rsidRPr="00CF1887">
        <w:rPr>
          <w:szCs w:val="28"/>
        </w:rPr>
        <w:t xml:space="preserve">DE </w:t>
      </w:r>
      <w:r w:rsidR="00345879" w:rsidRPr="00CF1887">
        <w:rPr>
          <w:szCs w:val="28"/>
        </w:rPr>
        <w:t xml:space="preserve">AVERIGUAÇÃO DA AREA URBANA PARA FINS DE </w:t>
      </w:r>
      <w:r w:rsidR="00232B96" w:rsidRPr="00CF1887">
        <w:rPr>
          <w:szCs w:val="28"/>
        </w:rPr>
        <w:t>DESAPROPRIAÇÃO AMIGÁVEL</w:t>
      </w:r>
    </w:p>
    <w:p w:rsidR="00D76F96" w:rsidRPr="00CF1887" w:rsidRDefault="003356BE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  <w:r w:rsidRPr="00CF1887">
        <w:rPr>
          <w:b/>
          <w:sz w:val="28"/>
          <w:szCs w:val="28"/>
        </w:rPr>
        <w:t>Osnei dos Santos Azeredo</w:t>
      </w:r>
      <w:r w:rsidR="00BF6D9C" w:rsidRPr="00CF1887">
        <w:rPr>
          <w:b/>
          <w:sz w:val="28"/>
          <w:szCs w:val="28"/>
        </w:rPr>
        <w:t>,</w:t>
      </w:r>
      <w:r w:rsidR="00460CDB" w:rsidRPr="00CF1887">
        <w:rPr>
          <w:b/>
          <w:sz w:val="28"/>
          <w:szCs w:val="28"/>
        </w:rPr>
        <w:t xml:space="preserve"> </w:t>
      </w:r>
      <w:r w:rsidRPr="00CF1887">
        <w:rPr>
          <w:sz w:val="28"/>
          <w:szCs w:val="28"/>
        </w:rPr>
        <w:t>Prefeito Municipal</w:t>
      </w:r>
      <w:r w:rsidR="00BF6D9C" w:rsidRPr="00CF1887">
        <w:rPr>
          <w:sz w:val="28"/>
          <w:szCs w:val="28"/>
        </w:rPr>
        <w:t xml:space="preserve">, no uso das atribuições legais que lhe confere a Lei Orgânica Municipal, </w:t>
      </w:r>
      <w:r w:rsidR="00E85595">
        <w:rPr>
          <w:sz w:val="28"/>
          <w:szCs w:val="28"/>
        </w:rPr>
        <w:t xml:space="preserve">e considerando o interesse público na criação de novo logradouro no município, </w:t>
      </w:r>
      <w:r w:rsidR="00BF6D9C" w:rsidRPr="00CF1887">
        <w:rPr>
          <w:b/>
          <w:sz w:val="28"/>
          <w:szCs w:val="28"/>
        </w:rPr>
        <w:t>RESOLVE:</w:t>
      </w:r>
    </w:p>
    <w:p w:rsidR="00176A12" w:rsidRPr="00CF1887" w:rsidRDefault="005C181A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>Art. 1º</w:t>
      </w:r>
      <w:r w:rsidRPr="00CF1887">
        <w:rPr>
          <w:sz w:val="28"/>
          <w:szCs w:val="28"/>
        </w:rPr>
        <w:t xml:space="preserve"> </w:t>
      </w:r>
      <w:r w:rsidR="00345879" w:rsidRPr="00CF1887">
        <w:rPr>
          <w:sz w:val="28"/>
          <w:szCs w:val="28"/>
        </w:rPr>
        <w:t xml:space="preserve">Fica nomeada a comissão de Averiguação da </w:t>
      </w:r>
      <w:r w:rsidR="00D76F96" w:rsidRPr="00CF1887">
        <w:rPr>
          <w:sz w:val="28"/>
          <w:szCs w:val="28"/>
        </w:rPr>
        <w:t>Área</w:t>
      </w:r>
      <w:r w:rsidR="00345879" w:rsidRPr="00CF1887">
        <w:rPr>
          <w:sz w:val="28"/>
          <w:szCs w:val="28"/>
        </w:rPr>
        <w:t xml:space="preserve"> </w:t>
      </w:r>
      <w:r w:rsidR="00E74D3A" w:rsidRPr="00CF1887">
        <w:rPr>
          <w:sz w:val="28"/>
          <w:szCs w:val="28"/>
        </w:rPr>
        <w:t>Urbana para fins de desapropriação amigável visando à abertura de no</w:t>
      </w:r>
      <w:r w:rsidR="003D79AC" w:rsidRPr="00CF1887">
        <w:rPr>
          <w:sz w:val="28"/>
          <w:szCs w:val="28"/>
        </w:rPr>
        <w:t>v</w:t>
      </w:r>
      <w:r w:rsidR="00E74D3A" w:rsidRPr="00CF1887">
        <w:rPr>
          <w:sz w:val="28"/>
          <w:szCs w:val="28"/>
        </w:rPr>
        <w:t>o logradouro no M</w:t>
      </w:r>
      <w:r w:rsidR="003D79AC" w:rsidRPr="00CF1887">
        <w:rPr>
          <w:sz w:val="28"/>
          <w:szCs w:val="28"/>
        </w:rPr>
        <w:t>unicípio de Jari</w:t>
      </w:r>
      <w:r w:rsidR="00E74D3A" w:rsidRPr="00CF1887">
        <w:rPr>
          <w:sz w:val="28"/>
          <w:szCs w:val="28"/>
        </w:rPr>
        <w:t xml:space="preserve">, composta pelos seguintes membros </w:t>
      </w:r>
    </w:p>
    <w:p w:rsidR="00645969" w:rsidRPr="00CF1887" w:rsidRDefault="00D76F96" w:rsidP="00176A12">
      <w:pPr>
        <w:spacing w:line="276" w:lineRule="auto"/>
        <w:ind w:left="284" w:right="284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>Alessandra Andressa Blum</w:t>
      </w:r>
      <w:r w:rsidR="00645969" w:rsidRPr="00CF1887">
        <w:rPr>
          <w:sz w:val="28"/>
          <w:szCs w:val="28"/>
        </w:rPr>
        <w:t>,</w:t>
      </w:r>
      <w:r w:rsidRPr="00CF1887">
        <w:rPr>
          <w:sz w:val="28"/>
          <w:szCs w:val="28"/>
        </w:rPr>
        <w:t xml:space="preserve"> arquiteta</w:t>
      </w:r>
      <w:r w:rsidR="00645969" w:rsidRPr="00CF1887">
        <w:rPr>
          <w:sz w:val="28"/>
          <w:szCs w:val="28"/>
        </w:rPr>
        <w:t>, matrícula funcional n.º</w:t>
      </w:r>
      <w:r w:rsidR="002A4591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>1492</w:t>
      </w:r>
      <w:r w:rsidR="00645969" w:rsidRPr="00CF1887">
        <w:rPr>
          <w:sz w:val="28"/>
          <w:szCs w:val="28"/>
        </w:rPr>
        <w:t>;</w:t>
      </w:r>
      <w:r w:rsidRPr="00CF1887">
        <w:rPr>
          <w:sz w:val="28"/>
          <w:szCs w:val="28"/>
        </w:rPr>
        <w:t xml:space="preserve"> Presidente da comissão</w:t>
      </w:r>
      <w:r w:rsidR="00CF1887">
        <w:rPr>
          <w:sz w:val="28"/>
          <w:szCs w:val="28"/>
        </w:rPr>
        <w:t>;</w:t>
      </w:r>
    </w:p>
    <w:p w:rsidR="0035278D" w:rsidRPr="00CF1887" w:rsidRDefault="00D76F96" w:rsidP="009E75FD">
      <w:pPr>
        <w:spacing w:line="276" w:lineRule="auto"/>
        <w:ind w:left="284" w:right="284"/>
        <w:jc w:val="both"/>
        <w:rPr>
          <w:sz w:val="28"/>
          <w:szCs w:val="28"/>
        </w:rPr>
      </w:pPr>
      <w:proofErr w:type="spellStart"/>
      <w:r w:rsidRPr="00CF1887">
        <w:rPr>
          <w:b/>
          <w:sz w:val="28"/>
          <w:szCs w:val="28"/>
        </w:rPr>
        <w:t>Ubirai</w:t>
      </w:r>
      <w:proofErr w:type="spellEnd"/>
      <w:r w:rsidRPr="00CF1887">
        <w:rPr>
          <w:b/>
          <w:sz w:val="28"/>
          <w:szCs w:val="28"/>
        </w:rPr>
        <w:t xml:space="preserve"> Moreira Rocha</w:t>
      </w:r>
      <w:r w:rsidR="001B5199" w:rsidRPr="00CF1887">
        <w:rPr>
          <w:sz w:val="28"/>
          <w:szCs w:val="28"/>
        </w:rPr>
        <w:t xml:space="preserve">, </w:t>
      </w:r>
      <w:r w:rsidR="00232B96" w:rsidRPr="00CF1887">
        <w:rPr>
          <w:sz w:val="28"/>
          <w:szCs w:val="28"/>
        </w:rPr>
        <w:t>fiscal</w:t>
      </w:r>
      <w:r w:rsidR="001B5199" w:rsidRPr="00CF1887">
        <w:rPr>
          <w:sz w:val="28"/>
          <w:szCs w:val="28"/>
        </w:rPr>
        <w:t xml:space="preserve">, matrícula funcional n.º </w:t>
      </w:r>
      <w:r w:rsidRPr="00CF1887">
        <w:rPr>
          <w:sz w:val="28"/>
          <w:szCs w:val="28"/>
        </w:rPr>
        <w:t>21</w:t>
      </w:r>
      <w:r w:rsidR="0035278D" w:rsidRPr="00CF1887">
        <w:rPr>
          <w:sz w:val="28"/>
          <w:szCs w:val="28"/>
        </w:rPr>
        <w:t>;</w:t>
      </w:r>
      <w:r w:rsidR="00CF1887">
        <w:rPr>
          <w:sz w:val="28"/>
          <w:szCs w:val="28"/>
        </w:rPr>
        <w:t xml:space="preserve"> membro da comissão;</w:t>
      </w:r>
    </w:p>
    <w:p w:rsidR="00645969" w:rsidRPr="00CF1887" w:rsidRDefault="00D76F96" w:rsidP="009E75FD">
      <w:pPr>
        <w:spacing w:line="276" w:lineRule="auto"/>
        <w:ind w:left="284" w:right="284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>Lucas da Silveira Ribeiro</w:t>
      </w:r>
      <w:r w:rsidR="00645969" w:rsidRPr="00CF1887">
        <w:rPr>
          <w:sz w:val="28"/>
          <w:szCs w:val="28"/>
        </w:rPr>
        <w:t xml:space="preserve">, </w:t>
      </w:r>
      <w:r w:rsidRPr="00CF1887">
        <w:rPr>
          <w:sz w:val="28"/>
          <w:szCs w:val="28"/>
        </w:rPr>
        <w:t>Secretário Municipal</w:t>
      </w:r>
      <w:r w:rsidR="00645969" w:rsidRPr="00CF1887">
        <w:rPr>
          <w:sz w:val="28"/>
          <w:szCs w:val="28"/>
        </w:rPr>
        <w:t xml:space="preserve">, </w:t>
      </w:r>
      <w:r w:rsidR="001B0C92" w:rsidRPr="00CF1887">
        <w:rPr>
          <w:sz w:val="28"/>
          <w:szCs w:val="28"/>
        </w:rPr>
        <w:t xml:space="preserve">matrícula funcional n.º </w:t>
      </w:r>
      <w:r w:rsidR="00F24F5F" w:rsidRPr="00CF1887">
        <w:rPr>
          <w:sz w:val="28"/>
          <w:szCs w:val="28"/>
        </w:rPr>
        <w:t>6</w:t>
      </w:r>
      <w:r w:rsidRPr="00CF1887">
        <w:rPr>
          <w:sz w:val="28"/>
          <w:szCs w:val="28"/>
        </w:rPr>
        <w:t>35</w:t>
      </w:r>
      <w:r w:rsidR="00CF1887">
        <w:rPr>
          <w:sz w:val="28"/>
          <w:szCs w:val="28"/>
        </w:rPr>
        <w:t>; membro da comissão.</w:t>
      </w:r>
    </w:p>
    <w:p w:rsidR="001B0C92" w:rsidRPr="00CF1887" w:rsidRDefault="001B0C92" w:rsidP="009E75FD">
      <w:pPr>
        <w:spacing w:line="276" w:lineRule="auto"/>
        <w:ind w:left="284" w:right="284"/>
        <w:jc w:val="both"/>
        <w:rPr>
          <w:sz w:val="28"/>
          <w:szCs w:val="28"/>
        </w:rPr>
      </w:pPr>
    </w:p>
    <w:p w:rsidR="003D79AC" w:rsidRPr="00CF1887" w:rsidRDefault="004A5EB8" w:rsidP="003D79AC">
      <w:pPr>
        <w:spacing w:line="276" w:lineRule="auto"/>
        <w:ind w:left="284"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ab/>
      </w:r>
      <w:r w:rsidRPr="00CF1887">
        <w:rPr>
          <w:sz w:val="28"/>
          <w:szCs w:val="28"/>
        </w:rPr>
        <w:tab/>
        <w:t xml:space="preserve">          </w:t>
      </w:r>
      <w:r w:rsidR="00C066D7" w:rsidRPr="00CF1887">
        <w:rPr>
          <w:sz w:val="28"/>
          <w:szCs w:val="28"/>
        </w:rPr>
        <w:t xml:space="preserve">    </w:t>
      </w:r>
      <w:r w:rsidR="001B0C92" w:rsidRPr="00CF1887">
        <w:rPr>
          <w:b/>
          <w:sz w:val="28"/>
          <w:szCs w:val="28"/>
        </w:rPr>
        <w:t>Art. 2º</w:t>
      </w:r>
      <w:r w:rsidR="001B0C92" w:rsidRPr="00CF1887">
        <w:rPr>
          <w:sz w:val="28"/>
          <w:szCs w:val="28"/>
        </w:rPr>
        <w:t xml:space="preserve"> </w:t>
      </w:r>
      <w:r w:rsidR="00E74D3A" w:rsidRPr="00CF1887">
        <w:rPr>
          <w:sz w:val="28"/>
          <w:szCs w:val="28"/>
        </w:rPr>
        <w:t>A comissão terá como principais atribuições</w:t>
      </w:r>
      <w:r w:rsidR="003D79AC" w:rsidRPr="00CF1887">
        <w:rPr>
          <w:sz w:val="28"/>
          <w:szCs w:val="28"/>
        </w:rPr>
        <w:t>:</w:t>
      </w:r>
    </w:p>
    <w:p w:rsidR="003D79AC" w:rsidRPr="00CF1887" w:rsidRDefault="003D79AC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>Realizar levantamento e análise técnica da área urbana identificada para desapropriação amigável com vistas à abertura de novo logradouro;</w:t>
      </w:r>
    </w:p>
    <w:p w:rsidR="003D79AC" w:rsidRPr="00CF1887" w:rsidRDefault="003D79AC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>Estudar as condições de viabilidade jurídica e técnica da desapropriação, com intuito de assegurar o cumprimento da legislação pertinente;</w:t>
      </w:r>
    </w:p>
    <w:p w:rsidR="003D79AC" w:rsidRPr="00CF1887" w:rsidRDefault="003D79AC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>Efetuar o contato inicial com os proprietários da área, visando uma negociação amigável para a possível desapropriação;</w:t>
      </w:r>
    </w:p>
    <w:p w:rsidR="003D79AC" w:rsidRPr="00CF1887" w:rsidRDefault="003D79AC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>Elaborar relatórios detalhados sobre as condições da área e as negociações com os proprietários;</w:t>
      </w:r>
    </w:p>
    <w:p w:rsidR="003D79AC" w:rsidRPr="00CF1887" w:rsidRDefault="003D79AC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>Propor soluções e encaminhamentos necessários para a conclusão do pro</w:t>
      </w:r>
      <w:r w:rsidR="00D76F96" w:rsidRPr="00CF1887">
        <w:rPr>
          <w:sz w:val="28"/>
          <w:szCs w:val="28"/>
        </w:rPr>
        <w:t>cesso de de</w:t>
      </w:r>
      <w:r w:rsidRPr="00CF1887">
        <w:rPr>
          <w:sz w:val="28"/>
          <w:szCs w:val="28"/>
        </w:rPr>
        <w:t>sapropriação amigável e abertura do logradouro</w:t>
      </w:r>
      <w:r w:rsidR="00D76F96" w:rsidRPr="00CF1887">
        <w:rPr>
          <w:sz w:val="28"/>
          <w:szCs w:val="28"/>
        </w:rPr>
        <w:t>.</w:t>
      </w: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5C181A" w:rsidRPr="00CF1887" w:rsidRDefault="007B5FE7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bookmarkStart w:id="0" w:name="_GoBack"/>
      <w:bookmarkEnd w:id="0"/>
      <w:r w:rsidRPr="00CF1887">
        <w:rPr>
          <w:b/>
          <w:sz w:val="28"/>
          <w:szCs w:val="28"/>
        </w:rPr>
        <w:t xml:space="preserve">Art. </w:t>
      </w:r>
      <w:r w:rsidR="004A5EB8" w:rsidRPr="00CF1887">
        <w:rPr>
          <w:b/>
          <w:sz w:val="28"/>
          <w:szCs w:val="28"/>
        </w:rPr>
        <w:t>3º</w:t>
      </w:r>
      <w:r w:rsidR="004A5EB8" w:rsidRPr="00CF1887">
        <w:rPr>
          <w:sz w:val="28"/>
          <w:szCs w:val="28"/>
        </w:rPr>
        <w:t xml:space="preserve"> A Comissão </w:t>
      </w:r>
      <w:r w:rsidR="00D76F96" w:rsidRPr="00CF1887">
        <w:rPr>
          <w:sz w:val="28"/>
          <w:szCs w:val="28"/>
        </w:rPr>
        <w:t>deverá apresentar um relatório preliminar dos trabalhos realizados no prazo de 30 dias, e o relatório final com as conclusões e recomendações dentro de 60 dias a partir da data de nomeação.</w:t>
      </w:r>
    </w:p>
    <w:p w:rsidR="00645969" w:rsidRPr="00CF1887" w:rsidRDefault="00645969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Pr="00CF1887" w:rsidRDefault="005C181A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 xml:space="preserve">Art. </w:t>
      </w:r>
      <w:r w:rsidR="00D76F96" w:rsidRPr="00CF1887">
        <w:rPr>
          <w:b/>
          <w:sz w:val="28"/>
          <w:szCs w:val="28"/>
        </w:rPr>
        <w:t>4</w:t>
      </w:r>
      <w:r w:rsidRPr="00CF1887">
        <w:rPr>
          <w:b/>
          <w:sz w:val="28"/>
          <w:szCs w:val="28"/>
        </w:rPr>
        <w:t>º</w:t>
      </w:r>
      <w:r w:rsidR="00D76F96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 xml:space="preserve"> </w:t>
      </w:r>
      <w:r w:rsidR="00D76F96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 xml:space="preserve">Esta Portaria entra em </w:t>
      </w:r>
      <w:r w:rsidR="008F4FD3" w:rsidRPr="00CF1887">
        <w:rPr>
          <w:sz w:val="28"/>
          <w:szCs w:val="28"/>
        </w:rPr>
        <w:t xml:space="preserve">vigor </w:t>
      </w:r>
      <w:r w:rsidR="00CE0AE6" w:rsidRPr="00CF1887">
        <w:rPr>
          <w:sz w:val="28"/>
          <w:szCs w:val="28"/>
        </w:rPr>
        <w:t xml:space="preserve">a partir </w:t>
      </w:r>
      <w:r w:rsidR="00F24F5F" w:rsidRPr="00CF1887">
        <w:rPr>
          <w:sz w:val="28"/>
          <w:szCs w:val="28"/>
        </w:rPr>
        <w:t>da sua publicação</w:t>
      </w:r>
      <w:r w:rsidR="00CF1887" w:rsidRPr="00CF1887">
        <w:rPr>
          <w:sz w:val="28"/>
          <w:szCs w:val="28"/>
        </w:rPr>
        <w:t>, revogadas as disposições em contrário.</w:t>
      </w:r>
    </w:p>
    <w:p w:rsidR="00176A12" w:rsidRPr="00CF1887" w:rsidRDefault="00176A12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30591C" w:rsidRPr="00CF1887" w:rsidRDefault="0030591C" w:rsidP="003C51C6">
      <w:pPr>
        <w:ind w:left="284" w:right="284" w:firstLine="992"/>
        <w:jc w:val="center"/>
        <w:rPr>
          <w:sz w:val="28"/>
          <w:szCs w:val="28"/>
        </w:rPr>
      </w:pPr>
      <w:r w:rsidRPr="00CF1887">
        <w:rPr>
          <w:sz w:val="28"/>
          <w:szCs w:val="28"/>
        </w:rPr>
        <w:t xml:space="preserve">Gabinete do Prefeito de Jari, </w:t>
      </w:r>
      <w:r w:rsidR="001B5199" w:rsidRPr="00CF1887">
        <w:rPr>
          <w:sz w:val="28"/>
          <w:szCs w:val="28"/>
        </w:rPr>
        <w:t>0</w:t>
      </w:r>
      <w:r w:rsidR="00D76F96" w:rsidRPr="00CF1887">
        <w:rPr>
          <w:sz w:val="28"/>
          <w:szCs w:val="28"/>
        </w:rPr>
        <w:t>1</w:t>
      </w:r>
      <w:r w:rsidR="001B5199" w:rsidRPr="00CF1887">
        <w:rPr>
          <w:sz w:val="28"/>
          <w:szCs w:val="28"/>
        </w:rPr>
        <w:t xml:space="preserve"> de </w:t>
      </w:r>
      <w:r w:rsidR="00D76F96" w:rsidRPr="00CF1887">
        <w:rPr>
          <w:sz w:val="28"/>
          <w:szCs w:val="28"/>
        </w:rPr>
        <w:t>outubro</w:t>
      </w:r>
      <w:r w:rsidR="008D449C" w:rsidRPr="00CF1887">
        <w:rPr>
          <w:sz w:val="28"/>
          <w:szCs w:val="28"/>
        </w:rPr>
        <w:t xml:space="preserve"> de 20</w:t>
      </w:r>
      <w:r w:rsidR="00D76F96" w:rsidRPr="00CF1887">
        <w:rPr>
          <w:sz w:val="28"/>
          <w:szCs w:val="28"/>
        </w:rPr>
        <w:t>25</w:t>
      </w:r>
      <w:r w:rsidRPr="00CF1887">
        <w:rPr>
          <w:sz w:val="28"/>
          <w:szCs w:val="28"/>
        </w:rPr>
        <w:t>.</w:t>
      </w:r>
    </w:p>
    <w:p w:rsidR="00BF6D9C" w:rsidRPr="00CF1887" w:rsidRDefault="00BF6D9C" w:rsidP="003C51C6">
      <w:pPr>
        <w:ind w:left="426" w:right="851" w:firstLine="992"/>
        <w:jc w:val="both"/>
        <w:rPr>
          <w:sz w:val="28"/>
          <w:szCs w:val="28"/>
        </w:rPr>
      </w:pPr>
    </w:p>
    <w:p w:rsidR="00BF6D9C" w:rsidRPr="00CF1887" w:rsidRDefault="00BF6D9C" w:rsidP="003C51C6">
      <w:pPr>
        <w:ind w:left="426" w:right="851" w:firstLine="992"/>
        <w:jc w:val="center"/>
        <w:rPr>
          <w:sz w:val="28"/>
          <w:szCs w:val="28"/>
        </w:rPr>
      </w:pPr>
    </w:p>
    <w:p w:rsidR="00A51DA6" w:rsidRPr="00CF1887" w:rsidRDefault="00A51DA6" w:rsidP="003C51C6">
      <w:pPr>
        <w:ind w:left="426" w:right="851" w:firstLine="992"/>
        <w:jc w:val="center"/>
        <w:rPr>
          <w:sz w:val="28"/>
          <w:szCs w:val="28"/>
        </w:rPr>
      </w:pPr>
    </w:p>
    <w:p w:rsidR="00BF6D9C" w:rsidRPr="00CF1887" w:rsidRDefault="00F24F5F" w:rsidP="003C51C6">
      <w:pPr>
        <w:ind w:left="426" w:right="851" w:firstLine="992"/>
        <w:jc w:val="center"/>
        <w:rPr>
          <w:b/>
          <w:sz w:val="28"/>
          <w:szCs w:val="28"/>
        </w:rPr>
      </w:pPr>
      <w:r w:rsidRPr="00CF1887">
        <w:rPr>
          <w:b/>
          <w:sz w:val="28"/>
          <w:szCs w:val="28"/>
        </w:rPr>
        <w:t>Osnei dos Santos Azeredo</w:t>
      </w:r>
    </w:p>
    <w:p w:rsidR="00080753" w:rsidRPr="00CF1887" w:rsidRDefault="00BF6D9C" w:rsidP="007B5FE7">
      <w:pPr>
        <w:ind w:left="426" w:right="851" w:firstLine="992"/>
        <w:jc w:val="center"/>
        <w:rPr>
          <w:sz w:val="28"/>
          <w:szCs w:val="28"/>
        </w:rPr>
      </w:pPr>
      <w:proofErr w:type="gramStart"/>
      <w:r w:rsidRPr="00CF1887">
        <w:rPr>
          <w:b/>
          <w:sz w:val="28"/>
          <w:szCs w:val="28"/>
        </w:rPr>
        <w:t>Prefeito Municipal</w:t>
      </w:r>
      <w:proofErr w:type="gramEnd"/>
      <w:r w:rsidRPr="00CF1887">
        <w:rPr>
          <w:b/>
          <w:sz w:val="28"/>
          <w:szCs w:val="28"/>
        </w:rPr>
        <w:t xml:space="preserve"> de Jari</w:t>
      </w:r>
      <w:r w:rsidR="00A14438" w:rsidRPr="00CF1887">
        <w:rPr>
          <w:b/>
          <w:sz w:val="28"/>
          <w:szCs w:val="28"/>
        </w:rPr>
        <w:t xml:space="preserve"> </w:t>
      </w:r>
    </w:p>
    <w:sectPr w:rsidR="00080753" w:rsidRPr="00CF1887" w:rsidSect="0015380D">
      <w:head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964" w:rsidRDefault="00724964" w:rsidP="00B4168E">
      <w:r>
        <w:separator/>
      </w:r>
    </w:p>
  </w:endnote>
  <w:endnote w:type="continuationSeparator" w:id="0">
    <w:p w:rsidR="00724964" w:rsidRDefault="00724964" w:rsidP="00B4168E">
      <w:r>
        <w:continuationSeparator/>
      </w:r>
    </w:p>
  </w:endnote>
  <w:endnote w:type="continuationNotice" w:id="1">
    <w:p w:rsidR="00724964" w:rsidRDefault="00724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964" w:rsidRDefault="00724964" w:rsidP="00B4168E">
      <w:r>
        <w:separator/>
      </w:r>
    </w:p>
  </w:footnote>
  <w:footnote w:type="continuationSeparator" w:id="0">
    <w:p w:rsidR="00724964" w:rsidRDefault="00724964" w:rsidP="00B4168E">
      <w:r>
        <w:continuationSeparator/>
      </w:r>
    </w:p>
  </w:footnote>
  <w:footnote w:type="continuationNotice" w:id="1">
    <w:p w:rsidR="00724964" w:rsidRDefault="007249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7B5FE7" w:rsidRDefault="007249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983256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15374"/>
    <w:multiLevelType w:val="hybridMultilevel"/>
    <w:tmpl w:val="74C4E65E"/>
    <w:lvl w:ilvl="0" w:tplc="82F455E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4A63A8E"/>
    <w:multiLevelType w:val="hybridMultilevel"/>
    <w:tmpl w:val="B6BA9682"/>
    <w:lvl w:ilvl="0" w:tplc="46B029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0E4F85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A54A7"/>
    <w:rsid w:val="001B0C92"/>
    <w:rsid w:val="001B5199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32B96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356BE"/>
    <w:rsid w:val="00343A7F"/>
    <w:rsid w:val="00345879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D79AC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24964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449C"/>
    <w:rsid w:val="008D6BFA"/>
    <w:rsid w:val="008E380A"/>
    <w:rsid w:val="008E6BFF"/>
    <w:rsid w:val="008F0D2C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77B87"/>
    <w:rsid w:val="00B94126"/>
    <w:rsid w:val="00B9465C"/>
    <w:rsid w:val="00BC6928"/>
    <w:rsid w:val="00BC7AD6"/>
    <w:rsid w:val="00BD5921"/>
    <w:rsid w:val="00BF6935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D27CA"/>
    <w:rsid w:val="00CE0AE6"/>
    <w:rsid w:val="00CE4E23"/>
    <w:rsid w:val="00CF1887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76F96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4D3A"/>
    <w:rsid w:val="00E75792"/>
    <w:rsid w:val="00E85595"/>
    <w:rsid w:val="00EA3C38"/>
    <w:rsid w:val="00EA70E9"/>
    <w:rsid w:val="00EB533B"/>
    <w:rsid w:val="00EE2379"/>
    <w:rsid w:val="00EE2643"/>
    <w:rsid w:val="00F1208E"/>
    <w:rsid w:val="00F24F5F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3D7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310CF-1192-4985-A128-EF9E80E4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2025-10-01T16:58:00Z</cp:lastPrinted>
  <dcterms:created xsi:type="dcterms:W3CDTF">2025-10-01T16:50:00Z</dcterms:created>
  <dcterms:modified xsi:type="dcterms:W3CDTF">2025-10-03T10:53:00Z</dcterms:modified>
</cp:coreProperties>
</file>