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113E85">
        <w:rPr>
          <w:b/>
          <w:color w:val="000000"/>
        </w:rPr>
        <w:t>17-2015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b/>
        </w:rPr>
        <w:t>MUNICÍPIO DE JARI</w:t>
      </w:r>
      <w:r>
        <w:t xml:space="preserve">, inscrito no CNPJ sob o nº 016094020001-50, pessoa jurídica de direito público, sito à R. Barão do Triunfo 193, neste ato representada por seu prefeito, Senhor  </w:t>
      </w:r>
      <w:r>
        <w:rPr>
          <w:b/>
        </w:rPr>
        <w:t>PEDROLIVIO PORTO PRADO</w:t>
      </w:r>
      <w:r>
        <w:t xml:space="preserve">, </w:t>
      </w:r>
      <w:r>
        <w:rPr>
          <w:sz w:val="23"/>
          <w:szCs w:val="23"/>
        </w:rPr>
        <w:t>brasileiro, casado, agropecuarista, residente e domiciliado em Jari – RS, na Avenida Hipólito Cardoso da Silveira, s/n.º, portador do CPF n.º 415.738.380-04 e CI n.º 9025999369</w:t>
      </w:r>
      <w:r>
        <w:t>a seguir denominada contratante</w:t>
      </w:r>
      <w:r>
        <w:rPr>
          <w:color w:val="000000"/>
        </w:rPr>
        <w:t xml:space="preserve">,  e a empresa </w:t>
      </w:r>
      <w:r>
        <w:rPr>
          <w:b/>
          <w:color w:val="000000"/>
        </w:rPr>
        <w:t xml:space="preserve"> JORNAL A FOLHA LTDA - ME </w:t>
      </w:r>
      <w:r>
        <w:rPr>
          <w:color w:val="000000"/>
        </w:rPr>
        <w:t xml:space="preserve">, inscrita no CNPJ sob o Nº 17.556.142/0001-32, localizada na Rua 07 de Setembro 393 ,na cidade de Santiago RS, a seguir denominado CONTRATADA, neste ato representado pelo Senhor Tiago de Lima </w:t>
      </w:r>
      <w:proofErr w:type="spellStart"/>
      <w:r>
        <w:rPr>
          <w:color w:val="000000"/>
        </w:rPr>
        <w:t>Limana</w:t>
      </w:r>
      <w:proofErr w:type="spellEnd"/>
      <w:r>
        <w:rPr>
          <w:color w:val="000000"/>
        </w:rPr>
        <w:t xml:space="preserve">  CPF 022.598.080-11 , acordam e ajustam firmar o presente contrato, nos termos da Lei nº 8.666/93, de 21 de junho de 1993 e legislação pertinente  pelos termos da proposta da contratada e pelas cláusulas a seguir expressas, definidoras dos direitos, obrigações e responsabilidades das partes.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0B3FDD" w:rsidRDefault="006A3001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284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CLÁUSULA PRIMEIRA: DO OBJETO</w:t>
      </w:r>
    </w:p>
    <w:p w:rsidR="000B3FDD" w:rsidRDefault="000B3FDD">
      <w:pPr>
        <w:widowControl w:val="0"/>
        <w:autoSpaceDE w:val="0"/>
        <w:autoSpaceDN w:val="0"/>
        <w:adjustRightInd w:val="0"/>
        <w:ind w:left="735"/>
        <w:jc w:val="both"/>
        <w:rPr>
          <w:b/>
          <w:bCs/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ind w:left="735"/>
        <w:jc w:val="both"/>
      </w:pPr>
      <w:r>
        <w:rPr>
          <w:b/>
          <w:bCs/>
          <w:color w:val="000000"/>
        </w:rPr>
        <w:t>CONTRATAÇÃO DE EMPRESA PARA PUBLICAÇÃO DOS EDITAIS DE LICITAÇÃO, PROCESSO SELETIVOS, SUMULA DE CONTRATOS, BALANCETES E MENSAGENS DAS SECRETARIAS MUNICIPAIS.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02 - CLÁUSULA SEGUNDA: DO PREÇO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  <w:outlineLvl w:val="0"/>
      </w:pPr>
      <w:r>
        <w:rPr>
          <w:color w:val="000000"/>
        </w:rPr>
        <w:t xml:space="preserve">O valor dos serviços será de R$ </w:t>
      </w:r>
      <w:r w:rsidR="007B1CEF" w:rsidRPr="0021011D">
        <w:rPr>
          <w:b/>
          <w:color w:val="000000"/>
        </w:rPr>
        <w:t>450,00</w:t>
      </w:r>
      <w:r>
        <w:rPr>
          <w:color w:val="000000"/>
        </w:rPr>
        <w:t xml:space="preserve"> mensal total de R$ </w:t>
      </w:r>
      <w:r w:rsidR="007B1CEF" w:rsidRPr="0021011D">
        <w:rPr>
          <w:b/>
          <w:color w:val="000000"/>
        </w:rPr>
        <w:t>4.275,00</w:t>
      </w:r>
      <w:r>
        <w:rPr>
          <w:color w:val="000000"/>
        </w:rPr>
        <w:t xml:space="preserve"> pelo período de nove meses</w:t>
      </w:r>
      <w:r w:rsidR="007B1CEF">
        <w:rPr>
          <w:color w:val="000000"/>
        </w:rPr>
        <w:t xml:space="preserve"> e meio iniciando no dia 15-03-2015 a 31-12-2015.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03 - CLÁUSULA TERCEIRA: DA FORMA DE PAGAMENTO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a)  O pagamento será efetuado em até </w:t>
      </w:r>
      <w:r>
        <w:rPr>
          <w:b/>
          <w:color w:val="000000"/>
        </w:rPr>
        <w:t>05 (cinco) dias corridos</w:t>
      </w:r>
      <w:r>
        <w:rPr>
          <w:color w:val="000000"/>
        </w:rPr>
        <w:t xml:space="preserve"> do mês subsequente, mediante a apresentação da Nota Fiscal, isenta de erros e devidamente liberada pelo Setor Competente e mais.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</w:pPr>
    </w:p>
    <w:p w:rsidR="000B3FDD" w:rsidRDefault="006A3001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b) - A Nota Fiscal somente será liberada para pagamento quando o cumprimento do contrato estiver em total conformidade com as especificações exigidas pelo Município.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C) </w:t>
      </w:r>
      <w:r>
        <w:rPr>
          <w:b/>
          <w:color w:val="000000"/>
        </w:rPr>
        <w:t>A empresa devera emitir relatório da publicação mensal e anexar copia do jornal onde foi publicado para o recebimento da fatura mensal</w:t>
      </w:r>
      <w:r>
        <w:rPr>
          <w:color w:val="000000"/>
        </w:rPr>
        <w:t>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04-CLÁUSULA QUARTA: DO PRAZO, FORMA E LOCAL DE ENTREGA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A contratada compromete-se a fazer as publicações conforme demanda da administração e enviar a pagina publicada em PDF no dia que foi veiculada os avisos.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lastRenderedPageBreak/>
        <w:t>I- O ato de recebimento do serviço contratado depende da sua aceitação, ficando a critério do responsável, designado pelo Prefeito Municipal.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  <w:outlineLvl w:val="0"/>
      </w:pPr>
      <w:r>
        <w:rPr>
          <w:color w:val="000000"/>
        </w:rPr>
        <w:t>II- O produto será submetido a verificação por servidor competente.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05-CLÁUSULA QUINTA: DAS OBRIGAÇÕES </w:t>
      </w:r>
    </w:p>
    <w:p w:rsidR="00F44563" w:rsidRDefault="00F4456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O Contratante deverá: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5.1.1</w:t>
      </w:r>
      <w:r>
        <w:rPr>
          <w:color w:val="000000"/>
        </w:rPr>
        <w:tab/>
        <w:t>Atestar nas notas fiscais a efetiva entrega do objeto desta licitação.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5.1.2   Prestar à Licitante toda e qualquer informação, por esta solicitada.</w:t>
      </w: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ab/>
      </w: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5.1.3   Notificar, por escrito, à empresa vencedora da aplicação de qualquer tipo de sanção.</w:t>
      </w: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ab/>
      </w: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5.1.4 Efetuar o pagamento à empresa vencedora no prazo avençado, após a entrega da nota fiscal no setor competente.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  <w:color w:val="000000"/>
        </w:rPr>
        <w:t xml:space="preserve">A contratada deverá: 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b/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a) responder por si e por seus prepostos, por danos causados ao Município ou a terceiros por sua culpa ou dolo, isentando o Município de todas e quaisquer que possam surgir daí decorrentes;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b) prestar o serviço de modo satisfatório e de acordo com as determinações do Município.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c) entregar o objeto do contrato de acordo com as especificações, quantidade e prazos do edital e do presente contrato;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d) manter durante a execução do contrato, em compatibilidade com as obrigações assumidas, todas as condições de habilitação e qualificação exigidas na licitação;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e) apresentar durante a execução do contrato, se solicitado, documentos que comprovem estar cumprindo a legislação em vigor quanto às obrigações assumidas na presente licitação, em especial, encargos sociais, trabalhistas, previdenciários, tributários e fiscais;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f) prestar todos os esclarecimentos que forem solicitados pelo Município, cujas reclamações se obrigam a atender, prontamente;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g) arcar com as despesas referentes ao objeto desta contratação, inclusive tributos Municipais, estaduais e federais incidentes sobre as mercadorias, bem como obrigações trabalhistas;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h) </w:t>
      </w:r>
      <w:r>
        <w:rPr>
          <w:b/>
          <w:color w:val="000000"/>
        </w:rPr>
        <w:t>enviar as pág. de publicação em PDF no dia da publicação</w:t>
      </w:r>
      <w:r>
        <w:rPr>
          <w:color w:val="000000"/>
        </w:rPr>
        <w:t xml:space="preserve"> por e-mail para o setor competente;</w:t>
      </w:r>
    </w:p>
    <w:p w:rsidR="000B3FDD" w:rsidRDefault="000B3FDD">
      <w:pPr>
        <w:widowControl w:val="0"/>
        <w:autoSpaceDE w:val="0"/>
        <w:autoSpaceDN w:val="0"/>
        <w:adjustRightInd w:val="0"/>
        <w:jc w:val="both"/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06- CLÁUSULA SEXTA: DA ISENÇÃO DE DESPESAS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No valor pago a contratada está incluída todos os custos diretos e indiretos tais como materiais, empregados, mão-de-obra, encargos sociais e trabalhistas, quaisquer contribuições sociais, impostos, taxas, despesas de viagem, estadia e alimentação do pessoal responsável, emplacamento do veículo, enfim, todos e quaisquer outros ônus que incidam na execução do objeto deste contrato.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07-CLÁUSULA SÉTIMA: DAS SANÇÕES ADMINISTRATIVAS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7.1- Pelo inadimplemento das obrigações, a contratada, conforme a infração estará sujeito as às seguintes penalidades: 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a) executar o contrato com irregularidades, passíveis de correção durante a execução e sem prejuízo ao resultado: advertência;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color w:val="000000"/>
        </w:rPr>
        <w:t>b)</w:t>
      </w:r>
      <w:r>
        <w:rPr>
          <w:color w:val="4F81BD"/>
        </w:rPr>
        <w:t xml:space="preserve"> </w:t>
      </w:r>
      <w:r>
        <w:rPr>
          <w:b/>
          <w:color w:val="000000"/>
        </w:rPr>
        <w:t>deixar de executar o objeto no prazo estipulado caracterizará inadimplemento total da obrigação, considerado inexecução contratual;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b/>
          <w:color w:val="4F81BD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c) inexecução parcial do contrato: suspensão do direito de licitar e contratar com a Administração pelo prazo de 2 anos e multa de 8% sobre o valor correspondente ao montante adimplido do contrato;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d) inexecução total do contrato: suspensão do direito de licitar e contratar com a Administração pelo prazo de 3 anos e multa de 10% sobre o valor atualizado do contrato;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e) causar prejuízo material resultante diretamente de execução contratual: declaração de inidoneidade cumulada com a suspensão do direito de licitar e contratar com a Administração Pública pelo prazo de 5 anos e multa de 10% sobre o valor atualizado do contrato.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7.2- As penalidades serão registradas no cadastro da contratada, quando for o caso.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7.3- Nenhum pagamento será efetuado pela Administração enquanto pendente de liquidação qualquer obrigação financeira que for imposta ao fornecedor em virtude de penalidade ou inadimplência contratual.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7.4- Os valores das multas aplicadas previstas nos subitens acima poderão ser descontados dos pagamentos devidos pela Administração.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08-CLÁUSULA OITAVA: DA RESCISÃO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a) Poderá o presente Contrato ser rescindido nos casos e formas expressos nos artigos 77, 78 e 79e 80 da Lei 8.666/93.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</w:pPr>
    </w:p>
    <w:p w:rsidR="000B3FDD" w:rsidRDefault="006A3001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proofErr w:type="gramStart"/>
      <w:r>
        <w:rPr>
          <w:color w:val="000000"/>
        </w:rPr>
        <w:t>b)A</w:t>
      </w:r>
      <w:proofErr w:type="gramEnd"/>
      <w:r>
        <w:rPr>
          <w:color w:val="000000"/>
        </w:rPr>
        <w:t xml:space="preserve"> inexecução total ou parcial do contrato enseja a sua rescisão, com as </w:t>
      </w:r>
      <w:proofErr w:type="spellStart"/>
      <w:r>
        <w:rPr>
          <w:color w:val="000000"/>
        </w:rPr>
        <w:t>conseqüências</w:t>
      </w:r>
      <w:proofErr w:type="spellEnd"/>
      <w:r>
        <w:rPr>
          <w:color w:val="000000"/>
        </w:rPr>
        <w:t xml:space="preserve"> contratuais e previstas em Lei.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proofErr w:type="gramStart"/>
      <w:r>
        <w:rPr>
          <w:color w:val="000000"/>
        </w:rPr>
        <w:t>c)Também</w:t>
      </w:r>
      <w:proofErr w:type="gramEnd"/>
      <w:r>
        <w:rPr>
          <w:color w:val="000000"/>
        </w:rPr>
        <w:t xml:space="preserve"> constituem motivo de rescisão do contrato o não cumprimento das cláusulas contratuais e de prazos, a lentidão do cumprimento do serviço, bem como  de seu fornecimento nos prazos estipulados, a paralisação do serviço sem justa causa, razões de interesse público.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d) Na hipótese de rescisão administrativa, prevista no artigo 77 da lei 8.666/93, o contratado, desde já, reconhece os direitos da administração, conforme prevê o artigo 55, inciso IX, do mesmo diploma legal.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</w:pPr>
    </w:p>
    <w:p w:rsidR="000B3FDD" w:rsidRDefault="006A3001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bCs/>
          <w:color w:val="000000"/>
        </w:rPr>
        <w:t>PARÀGRAFO ÚNICO:</w:t>
      </w:r>
      <w:r>
        <w:rPr>
          <w:color w:val="000000"/>
        </w:rPr>
        <w:t xml:space="preserve"> Nenhuma indenização será devida a Contratada, em hipótese de rescisão unilateral por parte do Contratante.</w:t>
      </w:r>
    </w:p>
    <w:p w:rsidR="00F44563" w:rsidRDefault="00F4456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lastRenderedPageBreak/>
        <w:t>09-CLÁUSULA NONA: DA DOTAÇÃO ORÇAMENTÁRIA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A despesa decorrente do presente Contrato ocorrerá à conta da seguinte dotação orçamentária.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color w:val="000000"/>
        </w:rPr>
        <w:tab/>
      </w:r>
      <w:r>
        <w:rPr>
          <w:b/>
        </w:rPr>
        <w:t>SECRETARIA MUN DA ADMINISTRAÇÃO</w:t>
      </w:r>
    </w:p>
    <w:p w:rsidR="000B3FDD" w:rsidRDefault="006A3001">
      <w:pPr>
        <w:widowControl w:val="0"/>
        <w:autoSpaceDE w:val="0"/>
        <w:autoSpaceDN w:val="0"/>
        <w:adjustRightInd w:val="0"/>
        <w:jc w:val="both"/>
        <w:rPr>
          <w:b/>
          <w:color w:val="000000"/>
        </w:rPr>
      </w:pPr>
      <w:proofErr w:type="spellStart"/>
      <w:r>
        <w:rPr>
          <w:b/>
          <w:color w:val="000000"/>
        </w:rPr>
        <w:t>Proj.Ativ</w:t>
      </w:r>
      <w:proofErr w:type="spellEnd"/>
      <w:r>
        <w:rPr>
          <w:b/>
          <w:color w:val="000000"/>
        </w:rPr>
        <w:t xml:space="preserve"> </w:t>
      </w:r>
      <w:proofErr w:type="gramStart"/>
      <w:r>
        <w:rPr>
          <w:b/>
          <w:color w:val="000000"/>
        </w:rPr>
        <w:t>2.003 MANUTENÇÃO</w:t>
      </w:r>
      <w:proofErr w:type="gramEnd"/>
      <w:r>
        <w:rPr>
          <w:b/>
          <w:color w:val="000000"/>
        </w:rPr>
        <w:t xml:space="preserve"> DAS ATIVIDADES DA ADMINISTRAÇÃO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jc w:val="both"/>
        <w:rPr>
          <w:b/>
          <w:color w:val="000000"/>
        </w:rPr>
      </w:pPr>
      <w:r>
        <w:rPr>
          <w:b/>
          <w:color w:val="000000"/>
        </w:rPr>
        <w:t>(2</w:t>
      </w:r>
      <w:r w:rsidR="00E027C4">
        <w:rPr>
          <w:b/>
          <w:color w:val="000000"/>
        </w:rPr>
        <w:t>4</w:t>
      </w:r>
      <w:r>
        <w:rPr>
          <w:b/>
          <w:color w:val="000000"/>
        </w:rPr>
        <w:t>) – 3.3.90.39.00.00.00.00.0000 outros serviços de terceiro pessoa jurídica</w:t>
      </w:r>
    </w:p>
    <w:p w:rsidR="000B3FDD" w:rsidRDefault="000B3FDD">
      <w:pPr>
        <w:jc w:val="both"/>
        <w:rPr>
          <w:b/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10- CLÁUSULA DÉCIMA: DO ADITIVO E DA SUPRESSÃO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color w:val="000000"/>
        </w:rPr>
        <w:t>Havendo interesse entre as partes poderão aditiva o presente contrato, nos moldes da Lei n. 8666/93.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  <w:outlineLvl w:val="0"/>
      </w:pPr>
      <w:r>
        <w:rPr>
          <w:b/>
          <w:bCs/>
          <w:color w:val="000000"/>
        </w:rPr>
        <w:t>11- CLÁUSULA DÉCIMA PRIMEIRA: DAS OMISSÕES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Os casos omissos no presente contrato serão regulados pelas normas da Lei 8666/93, Código Civil e Código do Consumidor e suas alterações posteriores.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12-CLÁUSULA DÉCIMA SEGUNDA: DA VINCULAÇÃO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O presente contrato está vinculado a Lei nº 8666/93.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  <w:outlineLvl w:val="0"/>
      </w:pPr>
      <w:r>
        <w:rPr>
          <w:b/>
          <w:bCs/>
          <w:color w:val="000000"/>
        </w:rPr>
        <w:t>13- CLÁUSULA DÉCIMA TERCEIRA: DA GARANTIA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O objeto do presente contrato tem a garantia de 06 (seis) meses quanto a vícios ocultos ou defeito da coisa, ficando a contratada responsável por todos os encargos decorrentes disso.</w:t>
      </w:r>
      <w:r>
        <w:rPr>
          <w:b/>
          <w:bCs/>
          <w:color w:val="000000"/>
        </w:rPr>
        <w:t xml:space="preserve">  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>14- CLÁUSULA DÉCIMA QUARTA: DA LEGISLAÇÃO APLICÁVEL</w:t>
      </w:r>
    </w:p>
    <w:p w:rsidR="000B3FDD" w:rsidRDefault="000B3FDD">
      <w:pPr>
        <w:widowControl w:val="0"/>
        <w:autoSpaceDE w:val="0"/>
        <w:autoSpaceDN w:val="0"/>
        <w:adjustRightInd w:val="0"/>
        <w:jc w:val="both"/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t>O presente instrumento rege-se pelas disposições expressas na Lei n° 8.666, de 21 de junho de 1993, pelos preceitos de direito público, aplicando-lhe supletivamente, os princípios da Teoria Geral dos Contratos e as disposições de direito privado, bem como o Código de Defesa do Consumidor, em razão da relação de consumo existente no caso em tela.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</w:pPr>
    </w:p>
    <w:p w:rsidR="000B3FDD" w:rsidRDefault="006A3001">
      <w:pPr>
        <w:widowControl w:val="0"/>
        <w:autoSpaceDE w:val="0"/>
        <w:autoSpaceDN w:val="0"/>
        <w:adjustRightInd w:val="0"/>
        <w:jc w:val="both"/>
        <w:outlineLvl w:val="0"/>
      </w:pPr>
      <w:r>
        <w:rPr>
          <w:b/>
          <w:bCs/>
          <w:color w:val="000000"/>
        </w:rPr>
        <w:t>15- CLÁUSULA DÉCIMA QUINTA: DA VIGENCIA;</w:t>
      </w:r>
    </w:p>
    <w:p w:rsidR="000B3FDD" w:rsidRDefault="000B3FDD">
      <w:pPr>
        <w:widowControl w:val="0"/>
        <w:autoSpaceDE w:val="0"/>
        <w:autoSpaceDN w:val="0"/>
        <w:adjustRightInd w:val="0"/>
        <w:jc w:val="both"/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t xml:space="preserve">O presente contrato terá vigência de </w:t>
      </w:r>
      <w:r w:rsidR="00E027C4">
        <w:t>15</w:t>
      </w:r>
      <w:r>
        <w:t xml:space="preserve"> de </w:t>
      </w:r>
      <w:r w:rsidR="00E027C4">
        <w:t>março</w:t>
      </w:r>
      <w:r>
        <w:t xml:space="preserve"> de 201</w:t>
      </w:r>
      <w:r w:rsidR="00E027C4">
        <w:t>5</w:t>
      </w:r>
      <w:r>
        <w:t xml:space="preserve"> a 31 de dezembro de 201</w:t>
      </w:r>
      <w:r w:rsidR="00E027C4">
        <w:t>5</w:t>
      </w:r>
      <w:r>
        <w:t>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</w:pPr>
    </w:p>
    <w:p w:rsidR="000B3FDD" w:rsidRDefault="006A3001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>16- CLÁUSULA DÉCIMA SEXTA: DOS VICIOS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color w:val="000000"/>
        </w:rPr>
      </w:pPr>
      <w:r>
        <w:rPr>
          <w:bCs/>
          <w:color w:val="000000"/>
        </w:rPr>
        <w:t>O contratado é obrigado a reparar, corrigir, remover, substituir as suas expensas, no total ou em parte, o objeto do contrato em que se verificarem vícios, defeitos ou incorreções resultantes de sua execução.</w:t>
      </w:r>
    </w:p>
    <w:p w:rsidR="000B3FDD" w:rsidRDefault="006A3001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:rsidR="000B3FDD" w:rsidRDefault="006A3001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>17- CLÁUSULA DÉCIMA SEXTA: DO FORO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       Fica eleito o Foro da Comarca de Tupanciretã, para dirimir as questões oriundas deste contrato, que não forem resolvidas administrativamente ou por arbitramento, na forma do Código Civil.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</w:pPr>
    </w:p>
    <w:p w:rsidR="000B3FDD" w:rsidRDefault="006A3001">
      <w:pPr>
        <w:widowControl w:val="0"/>
        <w:autoSpaceDE w:val="0"/>
        <w:autoSpaceDN w:val="0"/>
        <w:adjustRightInd w:val="0"/>
        <w:ind w:firstLine="850"/>
        <w:jc w:val="both"/>
        <w:rPr>
          <w:color w:val="000000"/>
        </w:rPr>
      </w:pPr>
      <w:r>
        <w:rPr>
          <w:color w:val="000000"/>
        </w:rPr>
        <w:lastRenderedPageBreak/>
        <w:t>E por estarem justas e contratadas, assinam as partes o presente instrumento em (02) duas vias de igual teor e forma e na presença de 02(duas) testemunhas adiante indicadas.</w:t>
      </w:r>
    </w:p>
    <w:p w:rsidR="000B3FDD" w:rsidRDefault="000B3FDD">
      <w:pPr>
        <w:widowControl w:val="0"/>
        <w:autoSpaceDE w:val="0"/>
        <w:autoSpaceDN w:val="0"/>
        <w:adjustRightInd w:val="0"/>
        <w:ind w:firstLine="850"/>
        <w:jc w:val="both"/>
        <w:rPr>
          <w:color w:val="000000"/>
        </w:rPr>
      </w:pPr>
    </w:p>
    <w:p w:rsidR="000B3FDD" w:rsidRDefault="000B3FDD">
      <w:pPr>
        <w:widowControl w:val="0"/>
        <w:autoSpaceDE w:val="0"/>
        <w:autoSpaceDN w:val="0"/>
        <w:adjustRightInd w:val="0"/>
        <w:ind w:firstLine="850"/>
        <w:jc w:val="both"/>
        <w:rPr>
          <w:color w:val="000000"/>
        </w:rPr>
      </w:pPr>
    </w:p>
    <w:p w:rsidR="000B3FDD" w:rsidRDefault="000B3FDD">
      <w:pPr>
        <w:widowControl w:val="0"/>
        <w:autoSpaceDE w:val="0"/>
        <w:autoSpaceDN w:val="0"/>
        <w:adjustRightInd w:val="0"/>
        <w:ind w:firstLine="850"/>
        <w:jc w:val="both"/>
        <w:rPr>
          <w:color w:val="000000"/>
        </w:rPr>
      </w:pP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8"/>
          <w:szCs w:val="28"/>
        </w:rPr>
      </w:pPr>
      <w:r w:rsidRPr="00A22851">
        <w:rPr>
          <w:rFonts w:ascii="Arial" w:hAnsi="Arial" w:cs="Arial"/>
          <w:color w:val="000000"/>
          <w:sz w:val="28"/>
          <w:szCs w:val="28"/>
        </w:rPr>
        <w:t>Jari 13 de março de 2015</w:t>
      </w: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8"/>
          <w:szCs w:val="28"/>
        </w:rPr>
      </w:pPr>
      <w:r w:rsidRPr="00A22851">
        <w:rPr>
          <w:rFonts w:ascii="Arial" w:hAnsi="Arial" w:cs="Arial"/>
          <w:sz w:val="28"/>
          <w:szCs w:val="28"/>
        </w:rPr>
        <w:t>LETÍCIA MOURA DE ALMEIDA</w:t>
      </w:r>
      <w:r w:rsidR="00A21109">
        <w:rPr>
          <w:rFonts w:ascii="Arial" w:hAnsi="Arial" w:cs="Arial"/>
          <w:sz w:val="28"/>
          <w:szCs w:val="28"/>
        </w:rPr>
        <w:t xml:space="preserve">      </w:t>
      </w:r>
      <w:r w:rsidRPr="00A22851">
        <w:rPr>
          <w:rFonts w:ascii="Arial" w:hAnsi="Arial" w:cs="Arial"/>
          <w:sz w:val="28"/>
          <w:szCs w:val="28"/>
        </w:rPr>
        <w:t xml:space="preserve">        CAMILA RUATT TASCHETTO</w:t>
      </w: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8"/>
          <w:szCs w:val="28"/>
        </w:rPr>
      </w:pP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8"/>
          <w:szCs w:val="28"/>
        </w:rPr>
      </w:pPr>
      <w:r w:rsidRPr="00A22851">
        <w:rPr>
          <w:rFonts w:ascii="Arial" w:hAnsi="Arial" w:cs="Arial"/>
          <w:b/>
          <w:color w:val="000000"/>
          <w:sz w:val="28"/>
          <w:szCs w:val="28"/>
        </w:rPr>
        <w:t>ASSESSORA JURIDICA                           SEC DA ADMINISTRAÇÃO</w:t>
      </w: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8"/>
          <w:szCs w:val="28"/>
        </w:rPr>
      </w:pP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8"/>
          <w:szCs w:val="28"/>
        </w:rPr>
      </w:pP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8"/>
          <w:szCs w:val="28"/>
        </w:rPr>
      </w:pPr>
    </w:p>
    <w:p w:rsidR="004616FE" w:rsidRDefault="00C00217" w:rsidP="00C00217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</w:rPr>
      </w:pPr>
      <w:r w:rsidRPr="00A22851">
        <w:rPr>
          <w:rFonts w:ascii="Arial" w:hAnsi="Arial" w:cs="Arial"/>
          <w:color w:val="000000"/>
          <w:sz w:val="28"/>
          <w:szCs w:val="28"/>
        </w:rPr>
        <w:t xml:space="preserve">PEDROLIVIO PORTO PRADO       </w:t>
      </w:r>
      <w:r w:rsidR="004D6920">
        <w:rPr>
          <w:color w:val="000000"/>
        </w:rPr>
        <w:t>TIAGO DE LIMA LIMANA</w:t>
      </w: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8"/>
          <w:szCs w:val="28"/>
        </w:rPr>
      </w:pPr>
      <w:bookmarkStart w:id="0" w:name="_GoBack"/>
      <w:bookmarkEnd w:id="0"/>
      <w:r w:rsidRPr="00A22851">
        <w:rPr>
          <w:rFonts w:ascii="Arial" w:hAnsi="Arial" w:cs="Arial"/>
          <w:color w:val="000000"/>
          <w:sz w:val="28"/>
          <w:szCs w:val="28"/>
        </w:rPr>
        <w:t xml:space="preserve">            </w:t>
      </w: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A22851">
        <w:rPr>
          <w:rFonts w:ascii="Arial" w:hAnsi="Arial" w:cs="Arial"/>
          <w:b/>
          <w:color w:val="000000"/>
          <w:sz w:val="28"/>
          <w:szCs w:val="28"/>
        </w:rPr>
        <w:t>MUNICIPIO DE JARI</w:t>
      </w:r>
      <w:r w:rsidRPr="00A22851">
        <w:rPr>
          <w:rFonts w:ascii="Arial" w:hAnsi="Arial" w:cs="Arial"/>
          <w:color w:val="000000"/>
          <w:sz w:val="28"/>
          <w:szCs w:val="28"/>
        </w:rPr>
        <w:t xml:space="preserve">                      </w:t>
      </w:r>
      <w:r w:rsidR="004123E6">
        <w:rPr>
          <w:b/>
          <w:color w:val="000000"/>
        </w:rPr>
        <w:t>JORNAL A FOLHA LTDA - ME</w:t>
      </w: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8"/>
          <w:szCs w:val="28"/>
        </w:rPr>
      </w:pP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8"/>
          <w:szCs w:val="28"/>
        </w:rPr>
      </w:pP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8"/>
          <w:szCs w:val="28"/>
        </w:rPr>
      </w:pP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A22851">
        <w:rPr>
          <w:rFonts w:ascii="Arial" w:hAnsi="Arial" w:cs="Arial"/>
          <w:color w:val="000000"/>
          <w:sz w:val="28"/>
          <w:szCs w:val="28"/>
        </w:rPr>
        <w:t xml:space="preserve">Testemunhas: </w:t>
      </w:r>
      <w:proofErr w:type="gramStart"/>
      <w:r w:rsidRPr="00A22851">
        <w:rPr>
          <w:rFonts w:ascii="Arial" w:hAnsi="Arial" w:cs="Arial"/>
          <w:color w:val="000000"/>
          <w:sz w:val="28"/>
          <w:szCs w:val="28"/>
        </w:rPr>
        <w:t>--------------------------------  ------------------------------------</w:t>
      </w:r>
      <w:proofErr w:type="gramEnd"/>
    </w:p>
    <w:p w:rsidR="000B3FDD" w:rsidRDefault="000B3FDD">
      <w:pPr>
        <w:jc w:val="both"/>
        <w:rPr>
          <w:b/>
          <w:color w:val="000000"/>
        </w:rPr>
      </w:pPr>
    </w:p>
    <w:p w:rsidR="000B3FDD" w:rsidRDefault="000B3FDD">
      <w:pPr>
        <w:jc w:val="both"/>
        <w:rPr>
          <w:b/>
          <w:color w:val="000000"/>
        </w:rPr>
      </w:pPr>
    </w:p>
    <w:p w:rsidR="000B3FDD" w:rsidRDefault="000B3FDD">
      <w:pPr>
        <w:jc w:val="both"/>
        <w:rPr>
          <w:rFonts w:ascii="Times-Roman" w:hAnsi="Times-Roman" w:cs="Times-Roman"/>
          <w:sz w:val="23"/>
          <w:szCs w:val="23"/>
        </w:rPr>
      </w:pPr>
    </w:p>
    <w:p w:rsidR="000B3FDD" w:rsidRDefault="000B3FDD">
      <w:pPr>
        <w:widowControl w:val="0"/>
        <w:autoSpaceDE w:val="0"/>
        <w:autoSpaceDN w:val="0"/>
        <w:adjustRightInd w:val="0"/>
        <w:spacing w:line="360" w:lineRule="auto"/>
        <w:jc w:val="both"/>
      </w:pPr>
    </w:p>
    <w:sectPr w:rsidR="000B3FDD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B3FDD"/>
    <w:rsid w:val="00113E85"/>
    <w:rsid w:val="0021011D"/>
    <w:rsid w:val="004123E6"/>
    <w:rsid w:val="004616FE"/>
    <w:rsid w:val="004D6920"/>
    <w:rsid w:val="00626535"/>
    <w:rsid w:val="006A3001"/>
    <w:rsid w:val="007B1CEF"/>
    <w:rsid w:val="009D0936"/>
    <w:rsid w:val="00A21109"/>
    <w:rsid w:val="00B728AF"/>
    <w:rsid w:val="00C00217"/>
    <w:rsid w:val="00C47C22"/>
    <w:rsid w:val="00E027C4"/>
    <w:rsid w:val="00E2415A"/>
    <w:rsid w:val="00F4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AABF6C-128B-443F-B091-B201383E6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1479</Words>
  <Characters>7991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9452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CONEXAO</dc:creator>
  <cp:lastModifiedBy>PAULO TADEU</cp:lastModifiedBy>
  <cp:revision>25</cp:revision>
  <cp:lastPrinted>2015-03-13T18:19:00Z</cp:lastPrinted>
  <dcterms:created xsi:type="dcterms:W3CDTF">2015-03-13T18:11:00Z</dcterms:created>
  <dcterms:modified xsi:type="dcterms:W3CDTF">2015-03-27T14:07:00Z</dcterms:modified>
</cp:coreProperties>
</file>