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437" w:rsidRDefault="00702047">
      <w:pPr>
        <w:autoSpaceDE w:val="0"/>
        <w:autoSpaceDN w:val="0"/>
        <w:adjustRightInd w:val="0"/>
        <w:jc w:val="center"/>
      </w:pPr>
      <w:r>
        <w:rPr>
          <w:noProof/>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822437" w:rsidRDefault="00822437">
      <w:pPr>
        <w:autoSpaceDE w:val="0"/>
        <w:autoSpaceDN w:val="0"/>
        <w:adjustRightInd w:val="0"/>
        <w:jc w:val="both"/>
      </w:pPr>
    </w:p>
    <w:p w:rsidR="00822437" w:rsidRDefault="00702047">
      <w:pPr>
        <w:jc w:val="both"/>
        <w:outlineLvl w:val="0"/>
        <w:rPr>
          <w:b/>
        </w:rPr>
      </w:pPr>
      <w:r>
        <w:rPr>
          <w:b/>
        </w:rPr>
        <w:t xml:space="preserve">                                  ESTADO DO RIO GRANDE DO SUL</w:t>
      </w:r>
    </w:p>
    <w:p w:rsidR="00822437" w:rsidRDefault="00702047">
      <w:pPr>
        <w:jc w:val="both"/>
        <w:outlineLvl w:val="0"/>
      </w:pPr>
      <w:r>
        <w:rPr>
          <w:b/>
        </w:rPr>
        <w:t xml:space="preserve">                                PREFEITURA MUNICIPAL DE JARI </w:t>
      </w:r>
    </w:p>
    <w:p w:rsidR="00822437" w:rsidRDefault="00702047">
      <w:pPr>
        <w:autoSpaceDE w:val="0"/>
        <w:autoSpaceDN w:val="0"/>
        <w:adjustRightInd w:val="0"/>
        <w:jc w:val="both"/>
      </w:pPr>
      <w:r>
        <w:t xml:space="preserve">                                   </w:t>
      </w:r>
    </w:p>
    <w:p w:rsidR="00822437" w:rsidRDefault="00702047">
      <w:pPr>
        <w:autoSpaceDE w:val="0"/>
        <w:autoSpaceDN w:val="0"/>
        <w:adjustRightInd w:val="0"/>
        <w:jc w:val="both"/>
        <w:rPr>
          <w:rFonts w:ascii="Times-Bold" w:hAnsi="Times-Bold" w:cs="Times-Bold"/>
          <w:b/>
          <w:bCs/>
          <w:sz w:val="23"/>
          <w:szCs w:val="23"/>
        </w:rPr>
      </w:pPr>
      <w:r>
        <w:t xml:space="preserve">                                                </w:t>
      </w:r>
      <w:r>
        <w:rPr>
          <w:rFonts w:ascii="Times-Bold" w:hAnsi="Times-Bold" w:cs="Times-Bold"/>
          <w:b/>
          <w:bCs/>
          <w:sz w:val="23"/>
          <w:szCs w:val="23"/>
        </w:rPr>
        <w:t>CONTRATO N.º 2</w:t>
      </w:r>
      <w:r w:rsidR="0063189A">
        <w:rPr>
          <w:rFonts w:ascii="Times-Bold" w:hAnsi="Times-Bold" w:cs="Times-Bold"/>
          <w:b/>
          <w:bCs/>
          <w:sz w:val="23"/>
          <w:szCs w:val="23"/>
        </w:rPr>
        <w:t>0</w:t>
      </w:r>
      <w:r>
        <w:rPr>
          <w:rFonts w:ascii="Times-Bold" w:hAnsi="Times-Bold" w:cs="Times-Bold"/>
          <w:b/>
          <w:bCs/>
          <w:sz w:val="23"/>
          <w:szCs w:val="23"/>
        </w:rPr>
        <w:t>-201</w:t>
      </w:r>
      <w:r w:rsidR="0063189A">
        <w:rPr>
          <w:rFonts w:ascii="Times-Bold" w:hAnsi="Times-Bold" w:cs="Times-Bold"/>
          <w:b/>
          <w:bCs/>
          <w:sz w:val="23"/>
          <w:szCs w:val="23"/>
        </w:rPr>
        <w:t>5</w:t>
      </w:r>
      <w:r>
        <w:rPr>
          <w:rFonts w:ascii="Times-Bold" w:hAnsi="Times-Bold" w:cs="Times-Bold"/>
          <w:b/>
          <w:bCs/>
          <w:sz w:val="23"/>
          <w:szCs w:val="23"/>
        </w:rPr>
        <w:t xml:space="preserve"> </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CONTRATO DE AQUISIÇÃO DE GÊNEROS ALIMENTÍCIOS DA AGRICULTURA FAMILIAR PARA A ALIMENTAÇÃO ESCOLAR</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t xml:space="preserve">O </w:t>
      </w:r>
      <w:r>
        <w:rPr>
          <w:b/>
        </w:rPr>
        <w:t>MUNICÍPIO DE JARI</w:t>
      </w:r>
      <w:r>
        <w:t xml:space="preserve">, pessoa jurídica de direito público, com sede nesta cidade, na Rua Barão do Triunfo, 193, inscrito no CNPJ/MF sob N.º 01.609.402/0001-50, representado neste ato pelo seu Prefeito, senhor </w:t>
      </w:r>
      <w:r>
        <w:rPr>
          <w:b/>
        </w:rPr>
        <w:t xml:space="preserve">PEDROLÍVIO PORTO PRADO, </w:t>
      </w:r>
      <w:r>
        <w:t>brasileiro, casado, agropecuarista, portador da cédula de identidade nº 9025999369 e CPF nº 415.738.380-04, residente e domiciliado nesta cidade de JARI-RS, doravante denominado simplesmente CONTRATANTE</w:t>
      </w:r>
      <w:r>
        <w:rPr>
          <w:rFonts w:ascii="Times-Roman" w:hAnsi="Times-Roman" w:cs="Times-Roman"/>
          <w:sz w:val="23"/>
          <w:szCs w:val="23"/>
        </w:rPr>
        <w:t xml:space="preserve">, e por outro lado </w:t>
      </w:r>
      <w:r>
        <w:rPr>
          <w:rFonts w:ascii="Times-Roman" w:hAnsi="Times-Roman" w:cs="Times-Roman"/>
          <w:b/>
          <w:sz w:val="23"/>
          <w:szCs w:val="23"/>
        </w:rPr>
        <w:t>JANETE RODRIGUES DA ROSA</w:t>
      </w:r>
      <w:r>
        <w:rPr>
          <w:rFonts w:ascii="Times-Roman" w:hAnsi="Times-Roman" w:cs="Times-Roman"/>
          <w:sz w:val="23"/>
          <w:szCs w:val="23"/>
        </w:rPr>
        <w:t xml:space="preserve"> (nome do grupo formal ou informal), com sede à na Localidade de Rincão do Umbu, </w:t>
      </w:r>
      <w:proofErr w:type="spellStart"/>
      <w:r>
        <w:rPr>
          <w:rFonts w:ascii="Times-Roman" w:hAnsi="Times-Roman" w:cs="Times-Roman"/>
          <w:sz w:val="23"/>
          <w:szCs w:val="23"/>
        </w:rPr>
        <w:t>n.ºs</w:t>
      </w:r>
      <w:proofErr w:type="spellEnd"/>
      <w:r>
        <w:rPr>
          <w:rFonts w:ascii="Times-Roman" w:hAnsi="Times-Roman" w:cs="Times-Roman"/>
          <w:sz w:val="23"/>
          <w:szCs w:val="23"/>
        </w:rPr>
        <w:t xml:space="preserve">/n, em (município), inscrita no CPF sob n.º 940.536.930-04, (para grupo formal), doravante denominado (a)CONTRATADO (A), fundamentados nas disposições Lei n° 11.947/2009, e tendo em vista o que consta na Chamada Pública nº </w:t>
      </w:r>
      <w:r w:rsidRPr="006236D0">
        <w:rPr>
          <w:rFonts w:ascii="Times-Roman" w:hAnsi="Times-Roman" w:cs="Times-Roman"/>
          <w:b/>
          <w:sz w:val="23"/>
          <w:szCs w:val="23"/>
        </w:rPr>
        <w:t>01-201</w:t>
      </w:r>
      <w:r w:rsidR="006236D0" w:rsidRPr="006236D0">
        <w:rPr>
          <w:rFonts w:ascii="Times-Roman" w:hAnsi="Times-Roman" w:cs="Times-Roman"/>
          <w:b/>
          <w:sz w:val="23"/>
          <w:szCs w:val="23"/>
        </w:rPr>
        <w:t>5</w:t>
      </w:r>
      <w:r>
        <w:rPr>
          <w:rFonts w:ascii="Times-Roman" w:hAnsi="Times-Roman" w:cs="Times-Roman"/>
          <w:sz w:val="23"/>
          <w:szCs w:val="23"/>
        </w:rPr>
        <w:t>, resolvem celebrar o presente contrato mediante as cláusulas que seguem:</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PRIMEIRA:</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É objeto desta contratação a aquisição de GÊNEROS ALIMENTÍCIOS DA AGRICULTURA FAMILIAR PARA ALIMENTAÇÃO ESCOLAR, para alunos da rede de educação básica pública, verba FNDE/PNAE, no período de </w:t>
      </w:r>
      <w:r w:rsidR="006236D0">
        <w:rPr>
          <w:rFonts w:ascii="Times-Roman" w:hAnsi="Times-Roman" w:cs="Times-Roman"/>
          <w:sz w:val="23"/>
          <w:szCs w:val="23"/>
        </w:rPr>
        <w:t>março</w:t>
      </w:r>
      <w:r>
        <w:rPr>
          <w:rFonts w:ascii="Times-Roman" w:hAnsi="Times-Roman" w:cs="Times-Roman"/>
          <w:sz w:val="23"/>
          <w:szCs w:val="23"/>
        </w:rPr>
        <w:t xml:space="preserve"> </w:t>
      </w:r>
      <w:proofErr w:type="gramStart"/>
      <w:r>
        <w:rPr>
          <w:rFonts w:ascii="Times-Roman" w:hAnsi="Times-Roman" w:cs="Times-Roman"/>
          <w:sz w:val="23"/>
          <w:szCs w:val="23"/>
        </w:rPr>
        <w:t>à julho de 201</w:t>
      </w:r>
      <w:r w:rsidR="006236D0">
        <w:rPr>
          <w:rFonts w:ascii="Times-Roman" w:hAnsi="Times-Roman" w:cs="Times-Roman"/>
          <w:sz w:val="23"/>
          <w:szCs w:val="23"/>
        </w:rPr>
        <w:t>5</w:t>
      </w:r>
      <w:proofErr w:type="gramEnd"/>
      <w:r>
        <w:rPr>
          <w:rFonts w:ascii="Times-Roman" w:hAnsi="Times-Roman" w:cs="Times-Roman"/>
          <w:sz w:val="23"/>
          <w:szCs w:val="23"/>
        </w:rPr>
        <w:t>, descritos nos itens enumerados na Cláusula Terceira, todos de acordo com a chamada pública n.º 01-201</w:t>
      </w:r>
      <w:r w:rsidR="006236D0">
        <w:rPr>
          <w:rFonts w:ascii="Times-Roman" w:hAnsi="Times-Roman" w:cs="Times-Roman"/>
          <w:sz w:val="23"/>
          <w:szCs w:val="23"/>
        </w:rPr>
        <w:t>5</w:t>
      </w:r>
      <w:r>
        <w:rPr>
          <w:rFonts w:ascii="Times-Roman" w:hAnsi="Times-Roman" w:cs="Times-Roman"/>
          <w:sz w:val="23"/>
          <w:szCs w:val="23"/>
        </w:rPr>
        <w:t xml:space="preserve">, o qual fica fazendo parte integrante do presente contrato, independentemente de anexação ou transcrição. </w:t>
      </w: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SEGUNDA:</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O CONTRATADO se compromete a fornecer os gêneros alimentícios da Agricultura Familiar ao CONTRATANTE conforme descrito no Projeto de Venda de Gêneros Alimentícios da Agricultura Familiar parte integrante deste Instrumento.</w:t>
      </w:r>
    </w:p>
    <w:p w:rsidR="00822437" w:rsidRDefault="00822437">
      <w:pPr>
        <w:autoSpaceDE w:val="0"/>
        <w:autoSpaceDN w:val="0"/>
        <w:adjustRightInd w:val="0"/>
        <w:jc w:val="both"/>
        <w:rPr>
          <w:rFonts w:ascii="Times-Roman" w:hAnsi="Times-Roman" w:cs="Times-Roman"/>
          <w:sz w:val="23"/>
          <w:szCs w:val="23"/>
        </w:rPr>
      </w:pPr>
    </w:p>
    <w:tbl>
      <w:tblPr>
        <w:tblStyle w:val="Tabelacomgrade"/>
        <w:tblW w:w="0" w:type="auto"/>
        <w:tblLook w:val="04A0" w:firstRow="1" w:lastRow="0" w:firstColumn="1" w:lastColumn="0" w:noHBand="0" w:noVBand="1"/>
      </w:tblPr>
      <w:tblGrid>
        <w:gridCol w:w="831"/>
        <w:gridCol w:w="3578"/>
        <w:gridCol w:w="574"/>
        <w:gridCol w:w="1047"/>
        <w:gridCol w:w="1069"/>
        <w:gridCol w:w="1395"/>
      </w:tblGrid>
      <w:tr w:rsidR="00822437">
        <w:tc>
          <w:tcPr>
            <w:tcW w:w="831" w:type="dxa"/>
          </w:tcPr>
          <w:p w:rsidR="00822437" w:rsidRDefault="00702047">
            <w:pPr>
              <w:autoSpaceDE w:val="0"/>
              <w:autoSpaceDN w:val="0"/>
              <w:adjustRightInd w:val="0"/>
              <w:jc w:val="both"/>
              <w:rPr>
                <w:rFonts w:ascii="Times-Roman" w:hAnsi="Times-Roman" w:cs="Times-Roman"/>
                <w:b/>
                <w:sz w:val="23"/>
                <w:szCs w:val="23"/>
              </w:rPr>
            </w:pPr>
            <w:r>
              <w:rPr>
                <w:rFonts w:ascii="Times-Roman" w:hAnsi="Times-Roman" w:cs="Times-Roman"/>
                <w:b/>
                <w:sz w:val="23"/>
                <w:szCs w:val="23"/>
              </w:rPr>
              <w:t>ITEM</w:t>
            </w:r>
          </w:p>
        </w:tc>
        <w:tc>
          <w:tcPr>
            <w:tcW w:w="3764" w:type="dxa"/>
          </w:tcPr>
          <w:p w:rsidR="00822437" w:rsidRDefault="00702047">
            <w:pPr>
              <w:autoSpaceDE w:val="0"/>
              <w:autoSpaceDN w:val="0"/>
              <w:adjustRightInd w:val="0"/>
              <w:jc w:val="both"/>
              <w:rPr>
                <w:rFonts w:ascii="Times-Roman" w:hAnsi="Times-Roman" w:cs="Times-Roman"/>
                <w:b/>
                <w:sz w:val="23"/>
                <w:szCs w:val="23"/>
              </w:rPr>
            </w:pPr>
            <w:r>
              <w:rPr>
                <w:rFonts w:ascii="Times-Roman" w:hAnsi="Times-Roman" w:cs="Times-Roman"/>
                <w:b/>
                <w:sz w:val="23"/>
                <w:szCs w:val="23"/>
              </w:rPr>
              <w:t>DESCRIÇÃO</w:t>
            </w:r>
          </w:p>
        </w:tc>
        <w:tc>
          <w:tcPr>
            <w:tcW w:w="574" w:type="dxa"/>
          </w:tcPr>
          <w:p w:rsidR="00822437" w:rsidRDefault="00702047">
            <w:pPr>
              <w:autoSpaceDE w:val="0"/>
              <w:autoSpaceDN w:val="0"/>
              <w:adjustRightInd w:val="0"/>
              <w:jc w:val="both"/>
              <w:rPr>
                <w:rFonts w:ascii="Times-Roman" w:hAnsi="Times-Roman" w:cs="Times-Roman"/>
                <w:b/>
                <w:sz w:val="23"/>
                <w:szCs w:val="23"/>
              </w:rPr>
            </w:pPr>
            <w:r>
              <w:rPr>
                <w:rFonts w:ascii="Times-Roman" w:hAnsi="Times-Roman" w:cs="Times-Roman"/>
                <w:b/>
                <w:sz w:val="23"/>
                <w:szCs w:val="23"/>
              </w:rPr>
              <w:t>UN</w:t>
            </w:r>
          </w:p>
        </w:tc>
        <w:tc>
          <w:tcPr>
            <w:tcW w:w="1047" w:type="dxa"/>
          </w:tcPr>
          <w:p w:rsidR="00822437" w:rsidRDefault="00702047">
            <w:pPr>
              <w:autoSpaceDE w:val="0"/>
              <w:autoSpaceDN w:val="0"/>
              <w:adjustRightInd w:val="0"/>
              <w:jc w:val="both"/>
              <w:rPr>
                <w:rFonts w:ascii="Times-Roman" w:hAnsi="Times-Roman" w:cs="Times-Roman"/>
                <w:b/>
                <w:sz w:val="23"/>
                <w:szCs w:val="23"/>
              </w:rPr>
            </w:pPr>
            <w:r>
              <w:rPr>
                <w:rFonts w:ascii="Times-Roman" w:hAnsi="Times-Roman" w:cs="Times-Roman"/>
                <w:b/>
                <w:sz w:val="23"/>
                <w:szCs w:val="23"/>
              </w:rPr>
              <w:t>QUANT</w:t>
            </w:r>
          </w:p>
        </w:tc>
        <w:tc>
          <w:tcPr>
            <w:tcW w:w="1074" w:type="dxa"/>
          </w:tcPr>
          <w:p w:rsidR="00822437" w:rsidRDefault="00702047">
            <w:pPr>
              <w:autoSpaceDE w:val="0"/>
              <w:autoSpaceDN w:val="0"/>
              <w:adjustRightInd w:val="0"/>
              <w:jc w:val="both"/>
              <w:rPr>
                <w:rFonts w:ascii="Times-Roman" w:hAnsi="Times-Roman" w:cs="Times-Roman"/>
                <w:b/>
                <w:sz w:val="23"/>
                <w:szCs w:val="23"/>
              </w:rPr>
            </w:pPr>
            <w:r>
              <w:rPr>
                <w:rFonts w:ascii="Times-Roman" w:hAnsi="Times-Roman" w:cs="Times-Roman"/>
                <w:b/>
                <w:sz w:val="23"/>
                <w:szCs w:val="23"/>
              </w:rPr>
              <w:t>VALOR UNIT</w:t>
            </w:r>
          </w:p>
        </w:tc>
        <w:tc>
          <w:tcPr>
            <w:tcW w:w="1430" w:type="dxa"/>
          </w:tcPr>
          <w:p w:rsidR="00822437" w:rsidRDefault="00702047">
            <w:pPr>
              <w:autoSpaceDE w:val="0"/>
              <w:autoSpaceDN w:val="0"/>
              <w:adjustRightInd w:val="0"/>
              <w:jc w:val="both"/>
              <w:rPr>
                <w:rFonts w:ascii="Times-Roman" w:hAnsi="Times-Roman" w:cs="Times-Roman"/>
                <w:b/>
                <w:sz w:val="23"/>
                <w:szCs w:val="23"/>
              </w:rPr>
            </w:pPr>
            <w:r>
              <w:rPr>
                <w:rFonts w:ascii="Times-Roman" w:hAnsi="Times-Roman" w:cs="Times-Roman"/>
                <w:b/>
                <w:sz w:val="23"/>
                <w:szCs w:val="23"/>
              </w:rPr>
              <w:t>VALOR TOTAL</w:t>
            </w:r>
          </w:p>
        </w:tc>
      </w:tr>
      <w:tr w:rsidR="00822437">
        <w:tc>
          <w:tcPr>
            <w:tcW w:w="831"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01</w:t>
            </w:r>
          </w:p>
        </w:tc>
        <w:tc>
          <w:tcPr>
            <w:tcW w:w="3764"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MORANGA</w:t>
            </w:r>
          </w:p>
        </w:tc>
        <w:tc>
          <w:tcPr>
            <w:tcW w:w="574"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15</w:t>
            </w:r>
          </w:p>
        </w:tc>
        <w:tc>
          <w:tcPr>
            <w:tcW w:w="1074"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R$ 2,23</w:t>
            </w:r>
          </w:p>
        </w:tc>
        <w:tc>
          <w:tcPr>
            <w:tcW w:w="1430"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R$ 33,45</w:t>
            </w:r>
          </w:p>
        </w:tc>
      </w:tr>
      <w:tr w:rsidR="00822437">
        <w:tc>
          <w:tcPr>
            <w:tcW w:w="831"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02</w:t>
            </w:r>
          </w:p>
        </w:tc>
        <w:tc>
          <w:tcPr>
            <w:tcW w:w="3764"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ALHO</w:t>
            </w:r>
          </w:p>
        </w:tc>
        <w:tc>
          <w:tcPr>
            <w:tcW w:w="574"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0,33</w:t>
            </w:r>
          </w:p>
        </w:tc>
        <w:tc>
          <w:tcPr>
            <w:tcW w:w="1074" w:type="dxa"/>
          </w:tcPr>
          <w:p w:rsidR="00822437" w:rsidRDefault="00E5629F">
            <w:r>
              <w:t>R$ 19,67</w:t>
            </w:r>
          </w:p>
        </w:tc>
        <w:tc>
          <w:tcPr>
            <w:tcW w:w="1430" w:type="dxa"/>
          </w:tcPr>
          <w:p w:rsidR="00822437" w:rsidRDefault="00E5629F">
            <w:r>
              <w:t>R$ 6,49</w:t>
            </w:r>
          </w:p>
        </w:tc>
      </w:tr>
      <w:tr w:rsidR="00822437">
        <w:tc>
          <w:tcPr>
            <w:tcW w:w="831"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03</w:t>
            </w:r>
          </w:p>
        </w:tc>
        <w:tc>
          <w:tcPr>
            <w:tcW w:w="3764"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BATATA DOCE</w:t>
            </w:r>
          </w:p>
        </w:tc>
        <w:tc>
          <w:tcPr>
            <w:tcW w:w="574"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27</w:t>
            </w:r>
          </w:p>
        </w:tc>
        <w:tc>
          <w:tcPr>
            <w:tcW w:w="1074" w:type="dxa"/>
          </w:tcPr>
          <w:p w:rsidR="00822437" w:rsidRDefault="00E5629F">
            <w:r>
              <w:t>R$ 2,68</w:t>
            </w:r>
          </w:p>
        </w:tc>
        <w:tc>
          <w:tcPr>
            <w:tcW w:w="1430" w:type="dxa"/>
          </w:tcPr>
          <w:p w:rsidR="00822437" w:rsidRDefault="00E5629F">
            <w:r>
              <w:t>R$ 72,36</w:t>
            </w:r>
          </w:p>
        </w:tc>
      </w:tr>
      <w:tr w:rsidR="00822437">
        <w:tc>
          <w:tcPr>
            <w:tcW w:w="831"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04</w:t>
            </w:r>
          </w:p>
        </w:tc>
        <w:tc>
          <w:tcPr>
            <w:tcW w:w="3764"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COUVE</w:t>
            </w:r>
          </w:p>
        </w:tc>
        <w:tc>
          <w:tcPr>
            <w:tcW w:w="574"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MÇ</w:t>
            </w:r>
          </w:p>
        </w:tc>
        <w:tc>
          <w:tcPr>
            <w:tcW w:w="1047"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19</w:t>
            </w:r>
          </w:p>
        </w:tc>
        <w:tc>
          <w:tcPr>
            <w:tcW w:w="1074" w:type="dxa"/>
          </w:tcPr>
          <w:p w:rsidR="00822437" w:rsidRDefault="00E5629F">
            <w:r>
              <w:t>R$ 2,25</w:t>
            </w:r>
          </w:p>
        </w:tc>
        <w:tc>
          <w:tcPr>
            <w:tcW w:w="1430" w:type="dxa"/>
          </w:tcPr>
          <w:p w:rsidR="00822437" w:rsidRDefault="00E5629F">
            <w:r>
              <w:t>R$ 42,75</w:t>
            </w:r>
          </w:p>
        </w:tc>
      </w:tr>
      <w:tr w:rsidR="00822437">
        <w:tc>
          <w:tcPr>
            <w:tcW w:w="831"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05</w:t>
            </w:r>
          </w:p>
        </w:tc>
        <w:tc>
          <w:tcPr>
            <w:tcW w:w="3764"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FEIJÃO PRETO</w:t>
            </w:r>
          </w:p>
        </w:tc>
        <w:tc>
          <w:tcPr>
            <w:tcW w:w="574"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25</w:t>
            </w:r>
          </w:p>
        </w:tc>
        <w:tc>
          <w:tcPr>
            <w:tcW w:w="1074" w:type="dxa"/>
          </w:tcPr>
          <w:p w:rsidR="00822437" w:rsidRDefault="00E5629F">
            <w:r>
              <w:t>R$ 3,97</w:t>
            </w:r>
          </w:p>
        </w:tc>
        <w:tc>
          <w:tcPr>
            <w:tcW w:w="1430" w:type="dxa"/>
          </w:tcPr>
          <w:p w:rsidR="00822437" w:rsidRDefault="00E5629F">
            <w:r>
              <w:t>R$ 99,25</w:t>
            </w:r>
          </w:p>
        </w:tc>
      </w:tr>
      <w:tr w:rsidR="00822437">
        <w:tc>
          <w:tcPr>
            <w:tcW w:w="831"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06</w:t>
            </w:r>
          </w:p>
        </w:tc>
        <w:tc>
          <w:tcPr>
            <w:tcW w:w="3764"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LARANJA</w:t>
            </w:r>
          </w:p>
        </w:tc>
        <w:tc>
          <w:tcPr>
            <w:tcW w:w="574"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15</w:t>
            </w:r>
          </w:p>
        </w:tc>
        <w:tc>
          <w:tcPr>
            <w:tcW w:w="1074" w:type="dxa"/>
          </w:tcPr>
          <w:p w:rsidR="00822437" w:rsidRDefault="00E5629F">
            <w:r>
              <w:t>R$ 1,84</w:t>
            </w:r>
          </w:p>
        </w:tc>
        <w:tc>
          <w:tcPr>
            <w:tcW w:w="1430" w:type="dxa"/>
          </w:tcPr>
          <w:p w:rsidR="00822437" w:rsidRDefault="00E5629F">
            <w:r>
              <w:t>R$ 27,60</w:t>
            </w:r>
          </w:p>
        </w:tc>
      </w:tr>
      <w:tr w:rsidR="00822437">
        <w:tc>
          <w:tcPr>
            <w:tcW w:w="831"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07</w:t>
            </w:r>
          </w:p>
        </w:tc>
        <w:tc>
          <w:tcPr>
            <w:tcW w:w="3764"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MANDIOCA COM CASCA</w:t>
            </w:r>
          </w:p>
        </w:tc>
        <w:tc>
          <w:tcPr>
            <w:tcW w:w="574"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44</w:t>
            </w:r>
          </w:p>
        </w:tc>
        <w:tc>
          <w:tcPr>
            <w:tcW w:w="1074" w:type="dxa"/>
          </w:tcPr>
          <w:p w:rsidR="00822437" w:rsidRDefault="00E5629F">
            <w:r>
              <w:t>R$ 2,27</w:t>
            </w:r>
          </w:p>
        </w:tc>
        <w:tc>
          <w:tcPr>
            <w:tcW w:w="1430" w:type="dxa"/>
          </w:tcPr>
          <w:p w:rsidR="00822437" w:rsidRDefault="00E5629F">
            <w:r>
              <w:t>R$ 99,88</w:t>
            </w:r>
          </w:p>
        </w:tc>
      </w:tr>
      <w:tr w:rsidR="00822437">
        <w:tc>
          <w:tcPr>
            <w:tcW w:w="831"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08</w:t>
            </w:r>
          </w:p>
        </w:tc>
        <w:tc>
          <w:tcPr>
            <w:tcW w:w="3764" w:type="dxa"/>
          </w:tcPr>
          <w:p w:rsidR="00E5629F"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ESPINAFRE</w:t>
            </w:r>
          </w:p>
        </w:tc>
        <w:tc>
          <w:tcPr>
            <w:tcW w:w="574"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MÇ</w:t>
            </w:r>
          </w:p>
        </w:tc>
        <w:tc>
          <w:tcPr>
            <w:tcW w:w="1047"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18</w:t>
            </w:r>
          </w:p>
        </w:tc>
        <w:tc>
          <w:tcPr>
            <w:tcW w:w="1074" w:type="dxa"/>
          </w:tcPr>
          <w:p w:rsidR="00822437" w:rsidRDefault="00E5629F">
            <w:r>
              <w:t>R$ 2,25</w:t>
            </w:r>
          </w:p>
        </w:tc>
        <w:tc>
          <w:tcPr>
            <w:tcW w:w="1430" w:type="dxa"/>
          </w:tcPr>
          <w:p w:rsidR="00822437" w:rsidRDefault="00E5629F">
            <w:r>
              <w:t>R$ 40,50</w:t>
            </w:r>
          </w:p>
        </w:tc>
      </w:tr>
      <w:tr w:rsidR="00822437">
        <w:tc>
          <w:tcPr>
            <w:tcW w:w="831"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09 </w:t>
            </w:r>
          </w:p>
        </w:tc>
        <w:tc>
          <w:tcPr>
            <w:tcW w:w="3764"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BETERRABA</w:t>
            </w:r>
          </w:p>
        </w:tc>
        <w:tc>
          <w:tcPr>
            <w:tcW w:w="574"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822437" w:rsidRDefault="00E5629F" w:rsidP="00E5629F">
            <w:pPr>
              <w:tabs>
                <w:tab w:val="left" w:pos="795"/>
              </w:tabs>
              <w:autoSpaceDE w:val="0"/>
              <w:autoSpaceDN w:val="0"/>
              <w:adjustRightInd w:val="0"/>
              <w:jc w:val="both"/>
              <w:rPr>
                <w:rFonts w:ascii="Times-Roman" w:hAnsi="Times-Roman" w:cs="Times-Roman"/>
                <w:sz w:val="23"/>
                <w:szCs w:val="23"/>
              </w:rPr>
            </w:pPr>
            <w:r>
              <w:rPr>
                <w:rFonts w:ascii="Times-Roman" w:hAnsi="Times-Roman" w:cs="Times-Roman"/>
                <w:sz w:val="23"/>
                <w:szCs w:val="23"/>
              </w:rPr>
              <w:t>13</w:t>
            </w:r>
          </w:p>
        </w:tc>
        <w:tc>
          <w:tcPr>
            <w:tcW w:w="1074" w:type="dxa"/>
          </w:tcPr>
          <w:p w:rsidR="00822437" w:rsidRDefault="00E5629F">
            <w:r>
              <w:t>R$ 3,15</w:t>
            </w:r>
          </w:p>
        </w:tc>
        <w:tc>
          <w:tcPr>
            <w:tcW w:w="1430" w:type="dxa"/>
          </w:tcPr>
          <w:p w:rsidR="00822437" w:rsidRDefault="00E5629F">
            <w:r>
              <w:t>R$ 40,90</w:t>
            </w:r>
          </w:p>
        </w:tc>
      </w:tr>
      <w:tr w:rsidR="00822437">
        <w:tc>
          <w:tcPr>
            <w:tcW w:w="831"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10</w:t>
            </w:r>
          </w:p>
        </w:tc>
        <w:tc>
          <w:tcPr>
            <w:tcW w:w="3764"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CENOURA</w:t>
            </w:r>
            <w:r w:rsidR="00EF20E6">
              <w:rPr>
                <w:rFonts w:ascii="Times-Roman" w:hAnsi="Times-Roman" w:cs="Times-Roman"/>
                <w:sz w:val="23"/>
                <w:szCs w:val="23"/>
              </w:rPr>
              <w:t xml:space="preserve"> (DEVERA SER ENTREGUE EM PAC. C/1 KG)</w:t>
            </w:r>
          </w:p>
        </w:tc>
        <w:tc>
          <w:tcPr>
            <w:tcW w:w="574"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KG</w:t>
            </w:r>
          </w:p>
        </w:tc>
        <w:tc>
          <w:tcPr>
            <w:tcW w:w="1047"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2</w:t>
            </w:r>
          </w:p>
        </w:tc>
        <w:tc>
          <w:tcPr>
            <w:tcW w:w="1074" w:type="dxa"/>
          </w:tcPr>
          <w:p w:rsidR="00822437" w:rsidRDefault="00E5629F">
            <w:r>
              <w:t>R$ 3,27</w:t>
            </w:r>
          </w:p>
        </w:tc>
        <w:tc>
          <w:tcPr>
            <w:tcW w:w="1430" w:type="dxa"/>
          </w:tcPr>
          <w:p w:rsidR="00822437" w:rsidRDefault="00E5629F">
            <w:r>
              <w:t>6,54</w:t>
            </w:r>
          </w:p>
        </w:tc>
      </w:tr>
      <w:tr w:rsidR="00822437">
        <w:tc>
          <w:tcPr>
            <w:tcW w:w="831"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11</w:t>
            </w:r>
          </w:p>
        </w:tc>
        <w:tc>
          <w:tcPr>
            <w:tcW w:w="3764"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REPOLHO</w:t>
            </w:r>
          </w:p>
        </w:tc>
        <w:tc>
          <w:tcPr>
            <w:tcW w:w="574"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UN</w:t>
            </w:r>
          </w:p>
        </w:tc>
        <w:tc>
          <w:tcPr>
            <w:tcW w:w="1047"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9</w:t>
            </w:r>
          </w:p>
        </w:tc>
        <w:tc>
          <w:tcPr>
            <w:tcW w:w="1074" w:type="dxa"/>
          </w:tcPr>
          <w:p w:rsidR="00822437" w:rsidRDefault="00E5629F">
            <w:r>
              <w:t>R$ 4,03</w:t>
            </w:r>
          </w:p>
        </w:tc>
        <w:tc>
          <w:tcPr>
            <w:tcW w:w="1430" w:type="dxa"/>
          </w:tcPr>
          <w:p w:rsidR="00822437" w:rsidRDefault="00E5629F">
            <w:r>
              <w:t>R$ 36,27</w:t>
            </w:r>
          </w:p>
        </w:tc>
      </w:tr>
      <w:tr w:rsidR="00822437">
        <w:tc>
          <w:tcPr>
            <w:tcW w:w="831" w:type="dxa"/>
          </w:tcPr>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12</w:t>
            </w:r>
          </w:p>
        </w:tc>
        <w:tc>
          <w:tcPr>
            <w:tcW w:w="3764"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COUVE FLOR</w:t>
            </w:r>
          </w:p>
        </w:tc>
        <w:tc>
          <w:tcPr>
            <w:tcW w:w="574"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UN</w:t>
            </w:r>
          </w:p>
        </w:tc>
        <w:tc>
          <w:tcPr>
            <w:tcW w:w="1047" w:type="dxa"/>
          </w:tcPr>
          <w:p w:rsidR="00822437" w:rsidRDefault="00E5629F">
            <w:pPr>
              <w:autoSpaceDE w:val="0"/>
              <w:autoSpaceDN w:val="0"/>
              <w:adjustRightInd w:val="0"/>
              <w:jc w:val="both"/>
              <w:rPr>
                <w:rFonts w:ascii="Times-Roman" w:hAnsi="Times-Roman" w:cs="Times-Roman"/>
                <w:sz w:val="23"/>
                <w:szCs w:val="23"/>
              </w:rPr>
            </w:pPr>
            <w:r>
              <w:rPr>
                <w:rFonts w:ascii="Times-Roman" w:hAnsi="Times-Roman" w:cs="Times-Roman"/>
                <w:sz w:val="23"/>
                <w:szCs w:val="23"/>
              </w:rPr>
              <w:t>1</w:t>
            </w:r>
          </w:p>
        </w:tc>
        <w:tc>
          <w:tcPr>
            <w:tcW w:w="1074" w:type="dxa"/>
          </w:tcPr>
          <w:p w:rsidR="00822437" w:rsidRDefault="00E5629F">
            <w:r>
              <w:t>R$ 4,12</w:t>
            </w:r>
          </w:p>
        </w:tc>
        <w:tc>
          <w:tcPr>
            <w:tcW w:w="1430" w:type="dxa"/>
          </w:tcPr>
          <w:p w:rsidR="00822437" w:rsidRDefault="00E5629F">
            <w:r>
              <w:t>R$ 4,12</w:t>
            </w:r>
          </w:p>
        </w:tc>
      </w:tr>
      <w:tr w:rsidR="000239C8">
        <w:tc>
          <w:tcPr>
            <w:tcW w:w="831" w:type="dxa"/>
          </w:tcPr>
          <w:p w:rsidR="000239C8" w:rsidRDefault="000239C8">
            <w:pPr>
              <w:autoSpaceDE w:val="0"/>
              <w:autoSpaceDN w:val="0"/>
              <w:adjustRightInd w:val="0"/>
              <w:jc w:val="both"/>
              <w:rPr>
                <w:rFonts w:ascii="Times-Roman" w:hAnsi="Times-Roman" w:cs="Times-Roman"/>
                <w:sz w:val="23"/>
                <w:szCs w:val="23"/>
              </w:rPr>
            </w:pPr>
            <w:r>
              <w:rPr>
                <w:rFonts w:ascii="Times-Roman" w:hAnsi="Times-Roman" w:cs="Times-Roman"/>
                <w:sz w:val="23"/>
                <w:szCs w:val="23"/>
              </w:rPr>
              <w:lastRenderedPageBreak/>
              <w:t>13</w:t>
            </w:r>
          </w:p>
        </w:tc>
        <w:tc>
          <w:tcPr>
            <w:tcW w:w="3764" w:type="dxa"/>
          </w:tcPr>
          <w:p w:rsidR="000239C8" w:rsidRDefault="000239C8">
            <w:pPr>
              <w:autoSpaceDE w:val="0"/>
              <w:autoSpaceDN w:val="0"/>
              <w:adjustRightInd w:val="0"/>
              <w:jc w:val="both"/>
              <w:rPr>
                <w:rFonts w:ascii="Times-Roman" w:hAnsi="Times-Roman" w:cs="Times-Roman"/>
                <w:sz w:val="23"/>
                <w:szCs w:val="23"/>
              </w:rPr>
            </w:pPr>
            <w:r>
              <w:rPr>
                <w:rFonts w:ascii="Times-Roman" w:hAnsi="Times-Roman" w:cs="Times-Roman"/>
                <w:sz w:val="23"/>
                <w:szCs w:val="23"/>
              </w:rPr>
              <w:t>BRÓCOLIS</w:t>
            </w:r>
          </w:p>
        </w:tc>
        <w:tc>
          <w:tcPr>
            <w:tcW w:w="574" w:type="dxa"/>
          </w:tcPr>
          <w:p w:rsidR="000239C8" w:rsidRDefault="000239C8">
            <w:pPr>
              <w:autoSpaceDE w:val="0"/>
              <w:autoSpaceDN w:val="0"/>
              <w:adjustRightInd w:val="0"/>
              <w:jc w:val="both"/>
              <w:rPr>
                <w:rFonts w:ascii="Times-Roman" w:hAnsi="Times-Roman" w:cs="Times-Roman"/>
                <w:sz w:val="23"/>
                <w:szCs w:val="23"/>
              </w:rPr>
            </w:pPr>
            <w:r>
              <w:rPr>
                <w:rFonts w:ascii="Times-Roman" w:hAnsi="Times-Roman" w:cs="Times-Roman"/>
                <w:sz w:val="23"/>
                <w:szCs w:val="23"/>
              </w:rPr>
              <w:t>UN</w:t>
            </w:r>
          </w:p>
        </w:tc>
        <w:tc>
          <w:tcPr>
            <w:tcW w:w="1047" w:type="dxa"/>
          </w:tcPr>
          <w:p w:rsidR="000239C8" w:rsidRDefault="000239C8">
            <w:pPr>
              <w:autoSpaceDE w:val="0"/>
              <w:autoSpaceDN w:val="0"/>
              <w:adjustRightInd w:val="0"/>
              <w:jc w:val="both"/>
              <w:rPr>
                <w:rFonts w:ascii="Times-Roman" w:hAnsi="Times-Roman" w:cs="Times-Roman"/>
                <w:sz w:val="23"/>
                <w:szCs w:val="23"/>
              </w:rPr>
            </w:pPr>
            <w:r>
              <w:rPr>
                <w:rFonts w:ascii="Times-Roman" w:hAnsi="Times-Roman" w:cs="Times-Roman"/>
                <w:sz w:val="23"/>
                <w:szCs w:val="23"/>
              </w:rPr>
              <w:t>12</w:t>
            </w:r>
          </w:p>
        </w:tc>
        <w:tc>
          <w:tcPr>
            <w:tcW w:w="1074" w:type="dxa"/>
          </w:tcPr>
          <w:p w:rsidR="000239C8" w:rsidRDefault="000239C8">
            <w:r>
              <w:t>R$ 3,20</w:t>
            </w:r>
          </w:p>
        </w:tc>
        <w:tc>
          <w:tcPr>
            <w:tcW w:w="1430" w:type="dxa"/>
          </w:tcPr>
          <w:p w:rsidR="000239C8" w:rsidRDefault="000239C8">
            <w:r>
              <w:t>R$ 38,40</w:t>
            </w:r>
          </w:p>
        </w:tc>
      </w:tr>
      <w:tr w:rsidR="0032477A">
        <w:tc>
          <w:tcPr>
            <w:tcW w:w="831" w:type="dxa"/>
          </w:tcPr>
          <w:p w:rsidR="0032477A" w:rsidRDefault="0032477A">
            <w:pPr>
              <w:autoSpaceDE w:val="0"/>
              <w:autoSpaceDN w:val="0"/>
              <w:adjustRightInd w:val="0"/>
              <w:jc w:val="both"/>
              <w:rPr>
                <w:rFonts w:ascii="Times-Roman" w:hAnsi="Times-Roman" w:cs="Times-Roman"/>
                <w:sz w:val="23"/>
                <w:szCs w:val="23"/>
              </w:rPr>
            </w:pPr>
            <w:r>
              <w:rPr>
                <w:rFonts w:ascii="Times-Roman" w:hAnsi="Times-Roman" w:cs="Times-Roman"/>
                <w:sz w:val="23"/>
                <w:szCs w:val="23"/>
              </w:rPr>
              <w:t>14</w:t>
            </w:r>
          </w:p>
        </w:tc>
        <w:tc>
          <w:tcPr>
            <w:tcW w:w="3764" w:type="dxa"/>
          </w:tcPr>
          <w:p w:rsidR="0032477A" w:rsidRDefault="0032477A">
            <w:pPr>
              <w:autoSpaceDE w:val="0"/>
              <w:autoSpaceDN w:val="0"/>
              <w:adjustRightInd w:val="0"/>
              <w:jc w:val="both"/>
              <w:rPr>
                <w:rFonts w:ascii="Times-Roman" w:hAnsi="Times-Roman" w:cs="Times-Roman"/>
                <w:sz w:val="23"/>
                <w:szCs w:val="23"/>
              </w:rPr>
            </w:pPr>
            <w:r>
              <w:rPr>
                <w:rFonts w:ascii="Times-Roman" w:hAnsi="Times-Roman" w:cs="Times-Roman"/>
                <w:sz w:val="23"/>
                <w:szCs w:val="23"/>
              </w:rPr>
              <w:t>ALFACE</w:t>
            </w:r>
          </w:p>
        </w:tc>
        <w:tc>
          <w:tcPr>
            <w:tcW w:w="574" w:type="dxa"/>
          </w:tcPr>
          <w:p w:rsidR="0032477A" w:rsidRDefault="0032477A">
            <w:pPr>
              <w:autoSpaceDE w:val="0"/>
              <w:autoSpaceDN w:val="0"/>
              <w:adjustRightInd w:val="0"/>
              <w:jc w:val="both"/>
              <w:rPr>
                <w:rFonts w:ascii="Times-Roman" w:hAnsi="Times-Roman" w:cs="Times-Roman"/>
                <w:sz w:val="23"/>
                <w:szCs w:val="23"/>
              </w:rPr>
            </w:pPr>
            <w:r>
              <w:rPr>
                <w:rFonts w:ascii="Times-Roman" w:hAnsi="Times-Roman" w:cs="Times-Roman"/>
                <w:sz w:val="23"/>
                <w:szCs w:val="23"/>
              </w:rPr>
              <w:t>UN</w:t>
            </w:r>
          </w:p>
        </w:tc>
        <w:tc>
          <w:tcPr>
            <w:tcW w:w="1047" w:type="dxa"/>
          </w:tcPr>
          <w:p w:rsidR="0032477A" w:rsidRDefault="0032477A">
            <w:pPr>
              <w:autoSpaceDE w:val="0"/>
              <w:autoSpaceDN w:val="0"/>
              <w:adjustRightInd w:val="0"/>
              <w:jc w:val="both"/>
              <w:rPr>
                <w:rFonts w:ascii="Times-Roman" w:hAnsi="Times-Roman" w:cs="Times-Roman"/>
                <w:sz w:val="23"/>
                <w:szCs w:val="23"/>
              </w:rPr>
            </w:pPr>
            <w:r>
              <w:rPr>
                <w:rFonts w:ascii="Times-Roman" w:hAnsi="Times-Roman" w:cs="Times-Roman"/>
                <w:sz w:val="23"/>
                <w:szCs w:val="23"/>
              </w:rPr>
              <w:t>58</w:t>
            </w:r>
          </w:p>
        </w:tc>
        <w:tc>
          <w:tcPr>
            <w:tcW w:w="1074" w:type="dxa"/>
          </w:tcPr>
          <w:p w:rsidR="0032477A" w:rsidRDefault="0032477A">
            <w:r>
              <w:t>R$ 1,78</w:t>
            </w:r>
          </w:p>
        </w:tc>
        <w:tc>
          <w:tcPr>
            <w:tcW w:w="1430" w:type="dxa"/>
          </w:tcPr>
          <w:p w:rsidR="0032477A" w:rsidRDefault="0032477A">
            <w:r>
              <w:t>R$ 103,24</w:t>
            </w:r>
          </w:p>
        </w:tc>
      </w:tr>
      <w:tr w:rsidR="00822437">
        <w:tc>
          <w:tcPr>
            <w:tcW w:w="831" w:type="dxa"/>
          </w:tcPr>
          <w:p w:rsidR="00822437" w:rsidRDefault="00822437">
            <w:pPr>
              <w:autoSpaceDE w:val="0"/>
              <w:autoSpaceDN w:val="0"/>
              <w:adjustRightInd w:val="0"/>
              <w:jc w:val="both"/>
              <w:rPr>
                <w:rFonts w:ascii="Times-Roman" w:hAnsi="Times-Roman" w:cs="Times-Roman"/>
                <w:b/>
                <w:sz w:val="23"/>
                <w:szCs w:val="23"/>
              </w:rPr>
            </w:pPr>
          </w:p>
        </w:tc>
        <w:tc>
          <w:tcPr>
            <w:tcW w:w="3764" w:type="dxa"/>
          </w:tcPr>
          <w:p w:rsidR="00822437" w:rsidRDefault="00702047">
            <w:pPr>
              <w:autoSpaceDE w:val="0"/>
              <w:autoSpaceDN w:val="0"/>
              <w:adjustRightInd w:val="0"/>
              <w:jc w:val="both"/>
              <w:rPr>
                <w:rFonts w:ascii="Times-Roman" w:hAnsi="Times-Roman" w:cs="Times-Roman"/>
                <w:b/>
                <w:sz w:val="23"/>
                <w:szCs w:val="23"/>
              </w:rPr>
            </w:pPr>
            <w:r>
              <w:rPr>
                <w:rFonts w:ascii="Times-Roman" w:hAnsi="Times-Roman" w:cs="Times-Roman"/>
                <w:b/>
                <w:sz w:val="23"/>
                <w:szCs w:val="23"/>
              </w:rPr>
              <w:t>TOTAL</w:t>
            </w:r>
          </w:p>
        </w:tc>
        <w:tc>
          <w:tcPr>
            <w:tcW w:w="574" w:type="dxa"/>
          </w:tcPr>
          <w:p w:rsidR="00822437" w:rsidRDefault="00822437">
            <w:pPr>
              <w:autoSpaceDE w:val="0"/>
              <w:autoSpaceDN w:val="0"/>
              <w:adjustRightInd w:val="0"/>
              <w:jc w:val="both"/>
              <w:rPr>
                <w:rFonts w:ascii="Times-Roman" w:hAnsi="Times-Roman" w:cs="Times-Roman"/>
                <w:b/>
                <w:sz w:val="23"/>
                <w:szCs w:val="23"/>
              </w:rPr>
            </w:pPr>
          </w:p>
        </w:tc>
        <w:tc>
          <w:tcPr>
            <w:tcW w:w="1047" w:type="dxa"/>
          </w:tcPr>
          <w:p w:rsidR="00822437" w:rsidRDefault="00822437">
            <w:pPr>
              <w:autoSpaceDE w:val="0"/>
              <w:autoSpaceDN w:val="0"/>
              <w:adjustRightInd w:val="0"/>
              <w:jc w:val="both"/>
              <w:rPr>
                <w:rFonts w:ascii="Times-Roman" w:hAnsi="Times-Roman" w:cs="Times-Roman"/>
                <w:b/>
                <w:sz w:val="23"/>
                <w:szCs w:val="23"/>
              </w:rPr>
            </w:pPr>
          </w:p>
        </w:tc>
        <w:tc>
          <w:tcPr>
            <w:tcW w:w="1074" w:type="dxa"/>
          </w:tcPr>
          <w:p w:rsidR="00822437" w:rsidRDefault="00822437">
            <w:pPr>
              <w:rPr>
                <w:rFonts w:ascii="Times-Roman" w:hAnsi="Times-Roman" w:cs="Times-Roman"/>
                <w:b/>
                <w:sz w:val="23"/>
                <w:szCs w:val="23"/>
              </w:rPr>
            </w:pPr>
          </w:p>
        </w:tc>
        <w:tc>
          <w:tcPr>
            <w:tcW w:w="1430" w:type="dxa"/>
          </w:tcPr>
          <w:p w:rsidR="00822437" w:rsidRDefault="000239C8">
            <w:pPr>
              <w:rPr>
                <w:rFonts w:ascii="Times-Roman" w:hAnsi="Times-Roman" w:cs="Times-Roman"/>
                <w:b/>
                <w:sz w:val="23"/>
                <w:szCs w:val="23"/>
              </w:rPr>
            </w:pPr>
            <w:r>
              <w:rPr>
                <w:rFonts w:ascii="Times-Roman" w:hAnsi="Times-Roman" w:cs="Times-Roman"/>
                <w:b/>
                <w:sz w:val="23"/>
                <w:szCs w:val="23"/>
              </w:rPr>
              <w:t>R$ 651,80</w:t>
            </w:r>
          </w:p>
        </w:tc>
      </w:tr>
    </w:tbl>
    <w:p w:rsidR="008F02EE" w:rsidRDefault="008F02EE">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TERCEIRA:</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O limite individual de venda de gêneros alimentícios do Agricultor Familiar e do Empreendedor Familiar Rural, neste ato denominados CONTRATADOS, será de até R$ 9.000,00 (nove mil reais) por DAP por ano civil, referente à sua produção, conforme a legislação do Programa Nacional de Alimentação Escolar.</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QUARTA</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QUINTA:</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Bold" w:hAnsi="Times-Bold" w:cs="Times-Bold"/>
          <w:bCs/>
          <w:sz w:val="23"/>
          <w:szCs w:val="23"/>
        </w:rPr>
      </w:pPr>
      <w:r>
        <w:rPr>
          <w:rFonts w:ascii="Times-Bold" w:hAnsi="Times-Bold" w:cs="Times-Bold"/>
          <w:bCs/>
          <w:sz w:val="23"/>
          <w:szCs w:val="23"/>
        </w:rPr>
        <w:t>A entrega das mercadorias deverá ser feita nos locais, dias e quantidades será de acordo com o cronograma de entrega constante no edital da chamada pública 01-201</w:t>
      </w:r>
      <w:r w:rsidR="00444006">
        <w:rPr>
          <w:rFonts w:ascii="Times-Bold" w:hAnsi="Times-Bold" w:cs="Times-Bold"/>
          <w:bCs/>
          <w:sz w:val="23"/>
          <w:szCs w:val="23"/>
        </w:rPr>
        <w:t>5</w:t>
      </w:r>
      <w:r>
        <w:rPr>
          <w:rFonts w:ascii="Times-Bold" w:hAnsi="Times-Bold" w:cs="Times-Bold"/>
          <w:bCs/>
          <w:sz w:val="23"/>
          <w:szCs w:val="23"/>
        </w:rPr>
        <w:t>.</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 O recebimento das mercadorias dar-se-á mediante apresentação do Termo de Recebimento e as Notas Fiscais de Venda pela pessoa responsável pela alimentação no local de entrega, consoante o anexo deste Contrato.</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Bold" w:hAnsi="Times-Bold" w:cs="Times-Bold"/>
          <w:b/>
          <w:bCs/>
          <w:sz w:val="23"/>
          <w:szCs w:val="23"/>
        </w:rPr>
        <w:t>CLÁUSULA SEXTA</w:t>
      </w:r>
      <w:r>
        <w:rPr>
          <w:rFonts w:ascii="Times-Roman" w:hAnsi="Times-Roman" w:cs="Times-Roman"/>
          <w:sz w:val="23"/>
          <w:szCs w:val="23"/>
        </w:rPr>
        <w:t>:</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Pelo fornecimento dos gêneros alimentícios, nos quantitativos descritos no Projeto de Venda de Gêneros Alimentícios da Agricultura Familiar, o (a) CONTRATADO (A) receberá o valor total de </w:t>
      </w:r>
      <w:r>
        <w:rPr>
          <w:rFonts w:ascii="Times-Roman" w:hAnsi="Times-Roman" w:cs="Times-Roman"/>
          <w:b/>
          <w:sz w:val="23"/>
          <w:szCs w:val="23"/>
        </w:rPr>
        <w:t xml:space="preserve">R$ </w:t>
      </w:r>
      <w:r w:rsidR="00266E72">
        <w:rPr>
          <w:rFonts w:ascii="Times-Roman" w:hAnsi="Times-Roman" w:cs="Times-Roman"/>
          <w:b/>
          <w:sz w:val="23"/>
          <w:szCs w:val="23"/>
        </w:rPr>
        <w:t>651,80</w:t>
      </w:r>
      <w:r>
        <w:rPr>
          <w:rFonts w:ascii="Times-Roman" w:hAnsi="Times-Roman" w:cs="Times-Roman"/>
          <w:sz w:val="23"/>
          <w:szCs w:val="23"/>
        </w:rPr>
        <w:t xml:space="preserve"> (setecentos e</w:t>
      </w:r>
      <w:r w:rsidR="00266E72">
        <w:rPr>
          <w:rFonts w:ascii="Times-Roman" w:hAnsi="Times-Roman" w:cs="Times-Roman"/>
          <w:sz w:val="23"/>
          <w:szCs w:val="23"/>
        </w:rPr>
        <w:t xml:space="preserve"> cinquenta e um real e oitenta centavos</w:t>
      </w:r>
      <w:r>
        <w:rPr>
          <w:rFonts w:ascii="Times-Roman" w:hAnsi="Times-Roman" w:cs="Times-Roman"/>
          <w:sz w:val="23"/>
          <w:szCs w:val="23"/>
        </w:rPr>
        <w:t>), conforme listagem anexa a seguir:</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SÉTIMA:</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No valor mencionado na cláusula quarta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OITAVA:</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As despesas decorrentes do presente contrato correrão à conta das seguintes dotações orçamentárias:</w:t>
      </w:r>
    </w:p>
    <w:p w:rsidR="00822437" w:rsidRDefault="00822437">
      <w:pPr>
        <w:autoSpaceDE w:val="0"/>
        <w:autoSpaceDN w:val="0"/>
        <w:adjustRightInd w:val="0"/>
        <w:jc w:val="both"/>
        <w:rPr>
          <w:rFonts w:ascii="Times-Roman" w:hAnsi="Times-Roman" w:cs="Times-Roman"/>
          <w:sz w:val="23"/>
          <w:szCs w:val="23"/>
        </w:rPr>
      </w:pPr>
    </w:p>
    <w:p w:rsidR="00216D98" w:rsidRDefault="00216D98" w:rsidP="00216D98">
      <w:pPr>
        <w:tabs>
          <w:tab w:val="left" w:pos="9356"/>
        </w:tabs>
        <w:spacing w:line="276" w:lineRule="auto"/>
        <w:ind w:left="291" w:right="48"/>
        <w:jc w:val="both"/>
        <w:rPr>
          <w:rFonts w:eastAsia="Arial"/>
          <w:kern w:val="0"/>
        </w:rPr>
      </w:pPr>
      <w:r>
        <w:rPr>
          <w:rFonts w:eastAsia="Arial"/>
          <w:b/>
          <w:spacing w:val="-1"/>
          <w:w w:val="98"/>
        </w:rPr>
        <w:t>S</w:t>
      </w:r>
      <w:r>
        <w:rPr>
          <w:rFonts w:eastAsia="Arial"/>
          <w:b/>
          <w:spacing w:val="3"/>
          <w:w w:val="98"/>
        </w:rPr>
        <w:t>E</w:t>
      </w:r>
      <w:r>
        <w:rPr>
          <w:rFonts w:eastAsia="Arial"/>
          <w:b/>
          <w:spacing w:val="-2"/>
          <w:w w:val="98"/>
        </w:rPr>
        <w:t>CR</w:t>
      </w:r>
      <w:r>
        <w:rPr>
          <w:rFonts w:eastAsia="Arial"/>
          <w:b/>
          <w:spacing w:val="3"/>
          <w:w w:val="98"/>
        </w:rPr>
        <w:t>E</w:t>
      </w:r>
      <w:r>
        <w:rPr>
          <w:rFonts w:eastAsia="Arial"/>
          <w:b/>
          <w:spacing w:val="-19"/>
          <w:w w:val="98"/>
        </w:rPr>
        <w:t>T</w:t>
      </w:r>
      <w:r>
        <w:rPr>
          <w:rFonts w:eastAsia="Arial"/>
          <w:b/>
          <w:spacing w:val="-7"/>
          <w:w w:val="98"/>
        </w:rPr>
        <w:t>A</w:t>
      </w:r>
      <w:r>
        <w:rPr>
          <w:rFonts w:eastAsia="Arial"/>
          <w:b/>
          <w:spacing w:val="2"/>
          <w:w w:val="98"/>
        </w:rPr>
        <w:t>R</w:t>
      </w:r>
      <w:r>
        <w:rPr>
          <w:rFonts w:eastAsia="Arial"/>
          <w:b/>
          <w:spacing w:val="5"/>
          <w:w w:val="98"/>
        </w:rPr>
        <w:t>I</w:t>
      </w:r>
      <w:r>
        <w:rPr>
          <w:rFonts w:eastAsia="Arial"/>
          <w:b/>
          <w:w w:val="98"/>
        </w:rPr>
        <w:t>A</w:t>
      </w:r>
      <w:r>
        <w:rPr>
          <w:rFonts w:eastAsia="Arial"/>
          <w:b/>
          <w:spacing w:val="1"/>
          <w:w w:val="98"/>
        </w:rPr>
        <w:t xml:space="preserve"> </w:t>
      </w:r>
      <w:r>
        <w:rPr>
          <w:rFonts w:eastAsia="Arial"/>
          <w:b/>
          <w:spacing w:val="-4"/>
        </w:rPr>
        <w:t>M</w:t>
      </w:r>
      <w:r>
        <w:rPr>
          <w:rFonts w:eastAsia="Arial"/>
          <w:b/>
          <w:spacing w:val="2"/>
        </w:rPr>
        <w:t>U</w:t>
      </w:r>
      <w:r>
        <w:rPr>
          <w:rFonts w:eastAsia="Arial"/>
          <w:b/>
          <w:spacing w:val="-2"/>
        </w:rPr>
        <w:t>N</w:t>
      </w:r>
      <w:r>
        <w:rPr>
          <w:rFonts w:eastAsia="Arial"/>
          <w:b/>
        </w:rPr>
        <w:t>I</w:t>
      </w:r>
      <w:r>
        <w:rPr>
          <w:rFonts w:eastAsia="Arial"/>
          <w:b/>
          <w:spacing w:val="-2"/>
        </w:rPr>
        <w:t>C</w:t>
      </w:r>
      <w:r>
        <w:rPr>
          <w:rFonts w:eastAsia="Arial"/>
          <w:b/>
          <w:spacing w:val="5"/>
        </w:rPr>
        <w:t>I</w:t>
      </w:r>
      <w:r>
        <w:rPr>
          <w:rFonts w:eastAsia="Arial"/>
          <w:b/>
          <w:spacing w:val="-16"/>
        </w:rPr>
        <w:t>P</w:t>
      </w:r>
      <w:r>
        <w:rPr>
          <w:rFonts w:eastAsia="Arial"/>
          <w:b/>
          <w:spacing w:val="-7"/>
        </w:rPr>
        <w:t>A</w:t>
      </w:r>
      <w:r>
        <w:rPr>
          <w:rFonts w:eastAsia="Arial"/>
          <w:b/>
        </w:rPr>
        <w:t>L</w:t>
      </w:r>
      <w:r>
        <w:rPr>
          <w:rFonts w:eastAsia="Arial"/>
          <w:b/>
          <w:spacing w:val="-11"/>
        </w:rPr>
        <w:t xml:space="preserve"> </w:t>
      </w:r>
      <w:r>
        <w:rPr>
          <w:rFonts w:eastAsia="Arial"/>
          <w:b/>
          <w:spacing w:val="-2"/>
        </w:rPr>
        <w:t>D</w:t>
      </w:r>
      <w:r>
        <w:rPr>
          <w:rFonts w:eastAsia="Arial"/>
          <w:b/>
        </w:rPr>
        <w:t>E</w:t>
      </w:r>
      <w:r>
        <w:rPr>
          <w:rFonts w:eastAsia="Arial"/>
          <w:b/>
          <w:spacing w:val="1"/>
        </w:rPr>
        <w:t xml:space="preserve"> </w:t>
      </w:r>
      <w:r>
        <w:rPr>
          <w:rFonts w:eastAsia="Arial"/>
          <w:b/>
          <w:spacing w:val="-1"/>
        </w:rPr>
        <w:t>E</w:t>
      </w:r>
      <w:r>
        <w:rPr>
          <w:rFonts w:eastAsia="Arial"/>
          <w:b/>
          <w:spacing w:val="-2"/>
        </w:rPr>
        <w:t>D</w:t>
      </w:r>
      <w:r>
        <w:rPr>
          <w:rFonts w:eastAsia="Arial"/>
          <w:b/>
          <w:spacing w:val="2"/>
        </w:rPr>
        <w:t>U</w:t>
      </w:r>
      <w:r>
        <w:rPr>
          <w:rFonts w:eastAsia="Arial"/>
          <w:b/>
          <w:spacing w:val="-2"/>
        </w:rPr>
        <w:t>C</w:t>
      </w:r>
      <w:r>
        <w:rPr>
          <w:rFonts w:eastAsia="Arial"/>
          <w:b/>
          <w:spacing w:val="-7"/>
        </w:rPr>
        <w:t>A</w:t>
      </w:r>
      <w:r>
        <w:rPr>
          <w:rFonts w:eastAsia="Arial"/>
          <w:b/>
          <w:spacing w:val="-2"/>
        </w:rPr>
        <w:t>Ç</w:t>
      </w:r>
      <w:r>
        <w:rPr>
          <w:rFonts w:eastAsia="Arial"/>
          <w:b/>
          <w:spacing w:val="2"/>
        </w:rPr>
        <w:t>Ã</w:t>
      </w:r>
      <w:r>
        <w:rPr>
          <w:rFonts w:eastAsia="Arial"/>
          <w:b/>
          <w:spacing w:val="-3"/>
        </w:rPr>
        <w:t>O</w:t>
      </w:r>
      <w:r>
        <w:rPr>
          <w:rFonts w:eastAsia="Arial"/>
          <w:b/>
        </w:rPr>
        <w:t>,</w:t>
      </w:r>
      <w:r>
        <w:rPr>
          <w:rFonts w:eastAsia="Arial"/>
          <w:b/>
          <w:spacing w:val="-11"/>
        </w:rPr>
        <w:t xml:space="preserve"> </w:t>
      </w:r>
      <w:r>
        <w:rPr>
          <w:rFonts w:eastAsia="Arial"/>
          <w:b/>
          <w:spacing w:val="-2"/>
        </w:rPr>
        <w:t>C</w:t>
      </w:r>
      <w:r>
        <w:rPr>
          <w:rFonts w:eastAsia="Arial"/>
          <w:b/>
          <w:spacing w:val="2"/>
        </w:rPr>
        <w:t>U</w:t>
      </w:r>
      <w:r>
        <w:rPr>
          <w:rFonts w:eastAsia="Arial"/>
          <w:b/>
          <w:spacing w:val="-15"/>
        </w:rPr>
        <w:t>L</w:t>
      </w:r>
      <w:r>
        <w:rPr>
          <w:rFonts w:eastAsia="Arial"/>
          <w:b/>
          <w:spacing w:val="-5"/>
        </w:rPr>
        <w:t>T</w:t>
      </w:r>
      <w:r>
        <w:rPr>
          <w:rFonts w:eastAsia="Arial"/>
          <w:b/>
          <w:spacing w:val="-2"/>
        </w:rPr>
        <w:t>U</w:t>
      </w:r>
      <w:r>
        <w:rPr>
          <w:rFonts w:eastAsia="Arial"/>
          <w:b/>
          <w:spacing w:val="2"/>
        </w:rPr>
        <w:t>R</w:t>
      </w:r>
      <w:r>
        <w:rPr>
          <w:rFonts w:eastAsia="Arial"/>
          <w:b/>
          <w:spacing w:val="-7"/>
        </w:rPr>
        <w:t>A</w:t>
      </w:r>
      <w:r>
        <w:rPr>
          <w:rFonts w:eastAsia="Arial"/>
          <w:b/>
        </w:rPr>
        <w:t>,</w:t>
      </w:r>
      <w:r>
        <w:rPr>
          <w:rFonts w:eastAsia="Arial"/>
          <w:b/>
          <w:spacing w:val="-5"/>
        </w:rPr>
        <w:t xml:space="preserve"> </w:t>
      </w:r>
      <w:r>
        <w:rPr>
          <w:rFonts w:eastAsia="Arial"/>
          <w:b/>
          <w:spacing w:val="-2"/>
        </w:rPr>
        <w:t>D</w:t>
      </w:r>
      <w:r>
        <w:rPr>
          <w:rFonts w:eastAsia="Arial"/>
          <w:b/>
          <w:spacing w:val="-1"/>
        </w:rPr>
        <w:t>E</w:t>
      </w:r>
      <w:r>
        <w:rPr>
          <w:rFonts w:eastAsia="Arial"/>
          <w:b/>
          <w:spacing w:val="3"/>
        </w:rPr>
        <w:t>S</w:t>
      </w:r>
      <w:r>
        <w:rPr>
          <w:rFonts w:eastAsia="Arial"/>
          <w:b/>
          <w:spacing w:val="-1"/>
        </w:rPr>
        <w:t>P</w:t>
      </w:r>
      <w:r>
        <w:rPr>
          <w:rFonts w:eastAsia="Arial"/>
          <w:b/>
          <w:spacing w:val="-3"/>
        </w:rPr>
        <w:t>O</w:t>
      </w:r>
      <w:r>
        <w:rPr>
          <w:rFonts w:eastAsia="Arial"/>
          <w:b/>
          <w:spacing w:val="2"/>
        </w:rPr>
        <w:t>R</w:t>
      </w:r>
      <w:r>
        <w:rPr>
          <w:rFonts w:eastAsia="Arial"/>
          <w:b/>
          <w:spacing w:val="-10"/>
        </w:rPr>
        <w:t>T</w:t>
      </w:r>
      <w:r>
        <w:rPr>
          <w:rFonts w:eastAsia="Arial"/>
          <w:b/>
        </w:rPr>
        <w:t>O</w:t>
      </w:r>
      <w:r>
        <w:rPr>
          <w:rFonts w:eastAsia="Arial"/>
          <w:b/>
          <w:spacing w:val="-14"/>
        </w:rPr>
        <w:t xml:space="preserve"> </w:t>
      </w:r>
      <w:r>
        <w:rPr>
          <w:rFonts w:eastAsia="Arial"/>
          <w:b/>
        </w:rPr>
        <w:t>E</w:t>
      </w:r>
      <w:r>
        <w:rPr>
          <w:rFonts w:eastAsia="Arial"/>
          <w:b/>
          <w:spacing w:val="7"/>
        </w:rPr>
        <w:t xml:space="preserve"> </w:t>
      </w:r>
      <w:r>
        <w:rPr>
          <w:rFonts w:eastAsia="Arial"/>
          <w:b/>
          <w:spacing w:val="-10"/>
        </w:rPr>
        <w:t>T</w:t>
      </w:r>
      <w:r>
        <w:rPr>
          <w:rFonts w:eastAsia="Arial"/>
          <w:b/>
          <w:spacing w:val="2"/>
        </w:rPr>
        <w:t>U</w:t>
      </w:r>
      <w:r>
        <w:rPr>
          <w:rFonts w:eastAsia="Arial"/>
          <w:b/>
          <w:spacing w:val="-2"/>
        </w:rPr>
        <w:t>R</w:t>
      </w:r>
      <w:r>
        <w:rPr>
          <w:rFonts w:eastAsia="Arial"/>
          <w:b/>
        </w:rPr>
        <w:t>I</w:t>
      </w:r>
      <w:r>
        <w:rPr>
          <w:rFonts w:eastAsia="Arial"/>
          <w:b/>
          <w:spacing w:val="-1"/>
        </w:rPr>
        <w:t>S</w:t>
      </w:r>
      <w:r>
        <w:rPr>
          <w:rFonts w:eastAsia="Arial"/>
          <w:b/>
          <w:spacing w:val="1"/>
        </w:rPr>
        <w:t>M</w:t>
      </w:r>
      <w:r>
        <w:rPr>
          <w:rFonts w:eastAsia="Arial"/>
          <w:b/>
        </w:rPr>
        <w:t xml:space="preserve">O </w:t>
      </w:r>
      <w:proofErr w:type="spellStart"/>
      <w:r>
        <w:rPr>
          <w:rFonts w:eastAsia="Arial"/>
          <w:b/>
          <w:spacing w:val="-1"/>
        </w:rPr>
        <w:t>P</w:t>
      </w:r>
      <w:r>
        <w:rPr>
          <w:rFonts w:eastAsia="Arial"/>
          <w:b/>
          <w:spacing w:val="3"/>
        </w:rPr>
        <w:t>r</w:t>
      </w:r>
      <w:r>
        <w:rPr>
          <w:rFonts w:eastAsia="Arial"/>
          <w:b/>
        </w:rPr>
        <w:t>oj</w:t>
      </w:r>
      <w:proofErr w:type="spellEnd"/>
      <w:r>
        <w:rPr>
          <w:rFonts w:eastAsia="Arial"/>
          <w:b/>
        </w:rPr>
        <w:t>.</w:t>
      </w:r>
      <w:r>
        <w:rPr>
          <w:rFonts w:eastAsia="Arial"/>
          <w:b/>
          <w:spacing w:val="-8"/>
        </w:rPr>
        <w:t xml:space="preserve"> </w:t>
      </w:r>
      <w:r>
        <w:rPr>
          <w:rFonts w:eastAsia="Arial"/>
          <w:b/>
          <w:spacing w:val="-7"/>
        </w:rPr>
        <w:t>A</w:t>
      </w:r>
      <w:r>
        <w:rPr>
          <w:rFonts w:eastAsia="Arial"/>
          <w:b/>
          <w:spacing w:val="-1"/>
        </w:rPr>
        <w:t>t</w:t>
      </w:r>
      <w:r>
        <w:rPr>
          <w:rFonts w:eastAsia="Arial"/>
          <w:b/>
          <w:spacing w:val="5"/>
        </w:rPr>
        <w:t>i</w:t>
      </w:r>
      <w:r>
        <w:rPr>
          <w:rFonts w:eastAsia="Arial"/>
          <w:b/>
          <w:spacing w:val="-23"/>
        </w:rPr>
        <w:t>v</w:t>
      </w:r>
      <w:r>
        <w:rPr>
          <w:rFonts w:eastAsia="Arial"/>
          <w:b/>
        </w:rPr>
        <w:t xml:space="preserve">. </w:t>
      </w:r>
      <w:r>
        <w:rPr>
          <w:rFonts w:eastAsia="Arial"/>
          <w:b/>
          <w:spacing w:val="1"/>
        </w:rPr>
        <w:t xml:space="preserve"> </w:t>
      </w:r>
      <w:proofErr w:type="gramStart"/>
      <w:r>
        <w:rPr>
          <w:rFonts w:eastAsia="Arial"/>
          <w:b/>
        </w:rPr>
        <w:t>2.0</w:t>
      </w:r>
      <w:r>
        <w:rPr>
          <w:rFonts w:eastAsia="Arial"/>
          <w:b/>
          <w:spacing w:val="-4"/>
        </w:rPr>
        <w:t>3</w:t>
      </w:r>
      <w:r>
        <w:rPr>
          <w:rFonts w:eastAsia="Arial"/>
          <w:b/>
        </w:rPr>
        <w:t>2</w:t>
      </w:r>
      <w:r>
        <w:rPr>
          <w:rFonts w:eastAsia="Arial"/>
          <w:b/>
          <w:spacing w:val="-9"/>
        </w:rPr>
        <w:t xml:space="preserve"> </w:t>
      </w:r>
      <w:r>
        <w:rPr>
          <w:rFonts w:eastAsia="Arial"/>
          <w:b/>
          <w:spacing w:val="1"/>
        </w:rPr>
        <w:t>M</w:t>
      </w:r>
      <w:r>
        <w:rPr>
          <w:rFonts w:eastAsia="Arial"/>
          <w:b/>
        </w:rPr>
        <w:t>anu</w:t>
      </w:r>
      <w:r>
        <w:rPr>
          <w:rFonts w:eastAsia="Arial"/>
          <w:b/>
          <w:spacing w:val="-1"/>
        </w:rPr>
        <w:t>t</w:t>
      </w:r>
      <w:r>
        <w:rPr>
          <w:rFonts w:eastAsia="Arial"/>
          <w:b/>
        </w:rPr>
        <w:t>enç</w:t>
      </w:r>
      <w:r>
        <w:rPr>
          <w:rFonts w:eastAsia="Arial"/>
          <w:b/>
          <w:spacing w:val="-4"/>
        </w:rPr>
        <w:t>ã</w:t>
      </w:r>
      <w:r>
        <w:rPr>
          <w:rFonts w:eastAsia="Arial"/>
          <w:b/>
        </w:rPr>
        <w:t>o</w:t>
      </w:r>
      <w:proofErr w:type="gramEnd"/>
      <w:r>
        <w:rPr>
          <w:rFonts w:eastAsia="Arial"/>
          <w:b/>
          <w:spacing w:val="-11"/>
        </w:rPr>
        <w:t xml:space="preserve"> </w:t>
      </w:r>
      <w:r>
        <w:rPr>
          <w:rFonts w:eastAsia="Arial"/>
          <w:b/>
          <w:spacing w:val="4"/>
        </w:rPr>
        <w:t>d</w:t>
      </w:r>
      <w:r>
        <w:rPr>
          <w:rFonts w:eastAsia="Arial"/>
          <w:b/>
        </w:rPr>
        <w:t>a</w:t>
      </w:r>
      <w:r>
        <w:rPr>
          <w:rFonts w:eastAsia="Arial"/>
          <w:b/>
          <w:spacing w:val="-6"/>
        </w:rPr>
        <w:t xml:space="preserve"> </w:t>
      </w:r>
      <w:r>
        <w:rPr>
          <w:rFonts w:eastAsia="Arial"/>
          <w:b/>
          <w:spacing w:val="-4"/>
        </w:rPr>
        <w:t>M</w:t>
      </w:r>
      <w:r>
        <w:rPr>
          <w:rFonts w:eastAsia="Arial"/>
          <w:b/>
        </w:rPr>
        <w:t>e</w:t>
      </w:r>
      <w:r>
        <w:rPr>
          <w:rFonts w:eastAsia="Arial"/>
          <w:b/>
          <w:spacing w:val="-2"/>
        </w:rPr>
        <w:t>r</w:t>
      </w:r>
      <w:r>
        <w:rPr>
          <w:rFonts w:eastAsia="Arial"/>
          <w:b/>
        </w:rPr>
        <w:t>en</w:t>
      </w:r>
      <w:r>
        <w:rPr>
          <w:rFonts w:eastAsia="Arial"/>
          <w:b/>
          <w:spacing w:val="4"/>
        </w:rPr>
        <w:t>d</w:t>
      </w:r>
      <w:r>
        <w:rPr>
          <w:rFonts w:eastAsia="Arial"/>
          <w:b/>
        </w:rPr>
        <w:t>a</w:t>
      </w:r>
      <w:r>
        <w:rPr>
          <w:rFonts w:eastAsia="Arial"/>
          <w:b/>
          <w:spacing w:val="-12"/>
        </w:rPr>
        <w:t xml:space="preserve"> </w:t>
      </w:r>
      <w:r>
        <w:rPr>
          <w:rFonts w:eastAsia="Arial"/>
          <w:b/>
          <w:spacing w:val="-1"/>
        </w:rPr>
        <w:t>E</w:t>
      </w:r>
      <w:r>
        <w:rPr>
          <w:rFonts w:eastAsia="Arial"/>
          <w:b/>
          <w:spacing w:val="-4"/>
        </w:rPr>
        <w:t>s</w:t>
      </w:r>
      <w:r>
        <w:rPr>
          <w:rFonts w:eastAsia="Arial"/>
          <w:b/>
        </w:rPr>
        <w:t>c</w:t>
      </w:r>
      <w:r>
        <w:rPr>
          <w:rFonts w:eastAsia="Arial"/>
          <w:b/>
          <w:spacing w:val="4"/>
        </w:rPr>
        <w:t>o</w:t>
      </w:r>
      <w:r>
        <w:rPr>
          <w:rFonts w:eastAsia="Arial"/>
          <w:b/>
        </w:rPr>
        <w:t>l</w:t>
      </w:r>
      <w:r>
        <w:rPr>
          <w:rFonts w:eastAsia="Arial"/>
          <w:b/>
          <w:spacing w:val="-4"/>
        </w:rPr>
        <w:t>a</w:t>
      </w:r>
      <w:r>
        <w:rPr>
          <w:rFonts w:eastAsia="Arial"/>
          <w:b/>
        </w:rPr>
        <w:t>r</w:t>
      </w:r>
      <w:r>
        <w:rPr>
          <w:rFonts w:eastAsia="Arial"/>
          <w:b/>
          <w:spacing w:val="-4"/>
        </w:rPr>
        <w:t xml:space="preserve"> </w:t>
      </w:r>
      <w:r>
        <w:rPr>
          <w:rFonts w:eastAsia="Arial"/>
          <w:b/>
        </w:rPr>
        <w:t>–</w:t>
      </w:r>
      <w:r>
        <w:rPr>
          <w:rFonts w:eastAsia="Arial"/>
          <w:b/>
          <w:spacing w:val="-10"/>
        </w:rPr>
        <w:t xml:space="preserve"> </w:t>
      </w:r>
      <w:r>
        <w:rPr>
          <w:rFonts w:eastAsia="Arial"/>
          <w:b/>
          <w:spacing w:val="-1"/>
        </w:rPr>
        <w:t>E</w:t>
      </w:r>
      <w:r>
        <w:rPr>
          <w:rFonts w:eastAsia="Arial"/>
          <w:b/>
          <w:spacing w:val="4"/>
        </w:rPr>
        <w:t>n</w:t>
      </w:r>
      <w:r>
        <w:rPr>
          <w:rFonts w:eastAsia="Arial"/>
          <w:b/>
          <w:spacing w:val="-4"/>
        </w:rPr>
        <w:t>s</w:t>
      </w:r>
      <w:r>
        <w:rPr>
          <w:rFonts w:eastAsia="Arial"/>
          <w:b/>
        </w:rPr>
        <w:t>ino</w:t>
      </w:r>
      <w:r>
        <w:rPr>
          <w:rFonts w:eastAsia="Arial"/>
          <w:b/>
          <w:spacing w:val="-6"/>
        </w:rPr>
        <w:t xml:space="preserve"> </w:t>
      </w:r>
      <w:r>
        <w:rPr>
          <w:rFonts w:eastAsia="Arial"/>
          <w:b/>
          <w:spacing w:val="-5"/>
        </w:rPr>
        <w:t>F</w:t>
      </w:r>
      <w:r>
        <w:rPr>
          <w:rFonts w:eastAsia="Arial"/>
          <w:b/>
          <w:spacing w:val="4"/>
        </w:rPr>
        <w:t>u</w:t>
      </w:r>
      <w:r>
        <w:rPr>
          <w:rFonts w:eastAsia="Arial"/>
          <w:b/>
          <w:spacing w:val="-5"/>
        </w:rPr>
        <w:t>n</w:t>
      </w:r>
      <w:r>
        <w:rPr>
          <w:rFonts w:eastAsia="Arial"/>
          <w:b/>
          <w:spacing w:val="4"/>
        </w:rPr>
        <w:t>d</w:t>
      </w:r>
      <w:r>
        <w:rPr>
          <w:rFonts w:eastAsia="Arial"/>
          <w:b/>
          <w:spacing w:val="-4"/>
        </w:rPr>
        <w:t>a</w:t>
      </w:r>
      <w:r>
        <w:rPr>
          <w:rFonts w:eastAsia="Arial"/>
          <w:b/>
        </w:rPr>
        <w:t>men</w:t>
      </w:r>
      <w:r>
        <w:rPr>
          <w:rFonts w:eastAsia="Arial"/>
          <w:b/>
          <w:spacing w:val="-5"/>
        </w:rPr>
        <w:t>t</w:t>
      </w:r>
      <w:r>
        <w:rPr>
          <w:rFonts w:eastAsia="Arial"/>
          <w:b/>
        </w:rPr>
        <w:t>al</w:t>
      </w:r>
    </w:p>
    <w:p w:rsidR="00216D98" w:rsidRDefault="00216D98" w:rsidP="00216D98">
      <w:pPr>
        <w:spacing w:line="276" w:lineRule="auto"/>
        <w:ind w:left="291" w:right="48"/>
        <w:jc w:val="both"/>
        <w:rPr>
          <w:rFonts w:eastAsia="Arial"/>
        </w:rPr>
      </w:pPr>
      <w:r>
        <w:rPr>
          <w:rFonts w:eastAsia="Arial"/>
          <w:b/>
          <w:spacing w:val="-1"/>
        </w:rPr>
        <w:t>(184</w:t>
      </w:r>
      <w:r>
        <w:rPr>
          <w:rFonts w:eastAsia="Arial"/>
          <w:b/>
        </w:rPr>
        <w:t xml:space="preserve">) </w:t>
      </w:r>
      <w:r>
        <w:rPr>
          <w:rFonts w:eastAsia="Arial"/>
          <w:b/>
          <w:spacing w:val="-4"/>
          <w:w w:val="99"/>
        </w:rPr>
        <w:t>3</w:t>
      </w:r>
      <w:r>
        <w:rPr>
          <w:rFonts w:eastAsia="Arial"/>
          <w:b/>
          <w:spacing w:val="5"/>
          <w:w w:val="99"/>
        </w:rPr>
        <w:t>.</w:t>
      </w:r>
      <w:r>
        <w:rPr>
          <w:rFonts w:eastAsia="Arial"/>
          <w:b/>
          <w:spacing w:val="-4"/>
          <w:w w:val="99"/>
        </w:rPr>
        <w:t>3</w:t>
      </w:r>
      <w:r>
        <w:rPr>
          <w:rFonts w:eastAsia="Arial"/>
          <w:b/>
          <w:w w:val="99"/>
        </w:rPr>
        <w:t>.90.3</w:t>
      </w:r>
      <w:r>
        <w:rPr>
          <w:rFonts w:eastAsia="Arial"/>
          <w:b/>
          <w:spacing w:val="-4"/>
          <w:w w:val="99"/>
        </w:rPr>
        <w:t>0</w:t>
      </w:r>
      <w:r>
        <w:rPr>
          <w:rFonts w:eastAsia="Arial"/>
          <w:b/>
          <w:w w:val="99"/>
        </w:rPr>
        <w:t>.00.0</w:t>
      </w:r>
      <w:r>
        <w:rPr>
          <w:rFonts w:eastAsia="Arial"/>
          <w:b/>
          <w:spacing w:val="-4"/>
          <w:w w:val="99"/>
        </w:rPr>
        <w:t>0</w:t>
      </w:r>
      <w:r>
        <w:rPr>
          <w:rFonts w:eastAsia="Arial"/>
          <w:b/>
          <w:w w:val="99"/>
        </w:rPr>
        <w:t>.00.0</w:t>
      </w:r>
      <w:r>
        <w:rPr>
          <w:rFonts w:eastAsia="Arial"/>
          <w:b/>
          <w:spacing w:val="-4"/>
          <w:w w:val="99"/>
        </w:rPr>
        <w:t>0</w:t>
      </w:r>
      <w:r>
        <w:rPr>
          <w:rFonts w:eastAsia="Arial"/>
          <w:b/>
          <w:spacing w:val="5"/>
          <w:w w:val="99"/>
        </w:rPr>
        <w:t>.</w:t>
      </w:r>
      <w:r w:rsidR="00314EC7">
        <w:rPr>
          <w:rFonts w:eastAsia="Arial"/>
          <w:b/>
          <w:spacing w:val="5"/>
          <w:w w:val="99"/>
        </w:rPr>
        <w:t>1018</w:t>
      </w:r>
      <w:r>
        <w:rPr>
          <w:rFonts w:eastAsia="Arial"/>
          <w:b/>
          <w:w w:val="99"/>
        </w:rPr>
        <w:t xml:space="preserve"> </w:t>
      </w:r>
      <w:r>
        <w:rPr>
          <w:rFonts w:eastAsia="Arial"/>
          <w:b/>
          <w:spacing w:val="1"/>
        </w:rPr>
        <w:t>M</w:t>
      </w:r>
      <w:r>
        <w:rPr>
          <w:rFonts w:eastAsia="Arial"/>
          <w:b/>
        </w:rPr>
        <w:t>a</w:t>
      </w:r>
      <w:r>
        <w:rPr>
          <w:rFonts w:eastAsia="Arial"/>
          <w:b/>
          <w:spacing w:val="-1"/>
        </w:rPr>
        <w:t>t</w:t>
      </w:r>
      <w:r>
        <w:rPr>
          <w:rFonts w:eastAsia="Arial"/>
          <w:b/>
        </w:rPr>
        <w:t>e</w:t>
      </w:r>
      <w:r>
        <w:rPr>
          <w:rFonts w:eastAsia="Arial"/>
          <w:b/>
          <w:spacing w:val="-2"/>
        </w:rPr>
        <w:t>r</w:t>
      </w:r>
      <w:r>
        <w:rPr>
          <w:rFonts w:eastAsia="Arial"/>
          <w:b/>
        </w:rPr>
        <w:t>i</w:t>
      </w:r>
      <w:r>
        <w:rPr>
          <w:rFonts w:eastAsia="Arial"/>
          <w:b/>
          <w:spacing w:val="-4"/>
        </w:rPr>
        <w:t>a</w:t>
      </w:r>
      <w:r>
        <w:rPr>
          <w:rFonts w:eastAsia="Arial"/>
          <w:b/>
        </w:rPr>
        <w:t>l</w:t>
      </w:r>
      <w:r>
        <w:rPr>
          <w:rFonts w:eastAsia="Arial"/>
          <w:b/>
          <w:spacing w:val="-7"/>
        </w:rPr>
        <w:t xml:space="preserve"> </w:t>
      </w:r>
      <w:r>
        <w:rPr>
          <w:rFonts w:eastAsia="Arial"/>
          <w:b/>
          <w:spacing w:val="4"/>
        </w:rPr>
        <w:t>d</w:t>
      </w:r>
      <w:r>
        <w:rPr>
          <w:rFonts w:eastAsia="Arial"/>
          <w:b/>
        </w:rPr>
        <w:t>e</w:t>
      </w:r>
      <w:r>
        <w:rPr>
          <w:rFonts w:eastAsia="Arial"/>
          <w:b/>
          <w:spacing w:val="-6"/>
        </w:rPr>
        <w:t xml:space="preserve"> </w:t>
      </w:r>
      <w:r>
        <w:rPr>
          <w:rFonts w:eastAsia="Arial"/>
          <w:b/>
          <w:spacing w:val="-2"/>
        </w:rPr>
        <w:t>C</w:t>
      </w:r>
      <w:r>
        <w:rPr>
          <w:rFonts w:eastAsia="Arial"/>
          <w:b/>
          <w:spacing w:val="-5"/>
        </w:rPr>
        <w:t>o</w:t>
      </w:r>
      <w:r>
        <w:rPr>
          <w:rFonts w:eastAsia="Arial"/>
          <w:b/>
          <w:spacing w:val="4"/>
        </w:rPr>
        <w:t>n</w:t>
      </w:r>
      <w:r>
        <w:rPr>
          <w:rFonts w:eastAsia="Arial"/>
          <w:b/>
          <w:spacing w:val="-4"/>
        </w:rPr>
        <w:t>s</w:t>
      </w:r>
      <w:r>
        <w:rPr>
          <w:rFonts w:eastAsia="Arial"/>
          <w:b/>
        </w:rPr>
        <w:t>umo</w:t>
      </w:r>
      <w:bookmarkStart w:id="0" w:name="_GoBack"/>
      <w:bookmarkEnd w:id="0"/>
    </w:p>
    <w:p w:rsidR="00216D98" w:rsidRDefault="00216D98" w:rsidP="00216D98">
      <w:pPr>
        <w:spacing w:before="3" w:line="100" w:lineRule="exact"/>
        <w:jc w:val="both"/>
        <w:rPr>
          <w:rFonts w:eastAsia="Times New Roman"/>
        </w:rPr>
      </w:pP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após receber os documentos descritos na cláusula Quinta, alínea “b”, e após a tramitação do Processo para instrução e liquidação, efetuará o seu pagamento no valor correspondente às entregas do mês anterior.</w:t>
      </w: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Não será efetuado qualquer pagamento ao CONTRATADO enquanto houver pendência de liquidação da obrigação financeira em virtude de penalidade ou inadimplência contratual.</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DÉCIMA:</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que não seguir a forma de liberação de recursos para pagamento do CONTRATADO FORNACEDOR, deverá pagar multa de 2%, mais juros de 0,1% ao dia, sobre o valor da parcela vencida. Ressalvados os casos quando não efetivados os repasses mensais de recursos do FNDE em tempo hábil.</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ONZE:</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Os casos de inadimplência da CONTRATANTE proceder-se-á conforme o § 1º, do art. 20 da Lei n°11.947/2009 e demais legislações relacionadas.</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DOZE:</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O CONTRATADO FORNECEDOR deverá guardar pelo prazo de 5 (cinco) anos, cópias das Notas</w:t>
      </w: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Fiscais de Venda, ou congênere, dos produtos participantes do Projeto de Venda de Gêneros Alimentícios da Agricultura Familiar para Alimentação Escolar, estando à disposição para comprovação.</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TREZE:</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QUATORZE:</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É de exclusiva responsabilidade do CONTRATADO FORNECEDOR o ressarcimento de danos causados ao CONTRATANTE ou a terceiros, decorrentes de sua culpa ou dolo na execução do contrato, não excluindo ou reduzindo esta responsabilidade à fiscalização.</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QUINZE:</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em razão as supremacia dos interesses públicos sobre os interesses particulares poderá:</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a. modificar unilateralmente o contrato para melhor adequação às finalidades de interesse público, respeitando os direitos do CONTRATADO;</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b. rescindir unilateralmente o contrato, nos casos de infração contratual ou inaptidão do CONTRATADO;</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c. fiscalizar a execução do contrato;</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d. aplicar sanções motivadas pela inexecução total ou parcial do ajuste; Sempre que a CONTRATANTE alterar ou rescindir o contrato sem culpa do CONTRATADO, deve respeitar o equilíbrio econômico-financeiro, garantindo-lhe o aumento da remuneração respectiva ou a indenização por despesas já realizadas.</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DEZESSEIS:</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A multa aplicada após regular processo administrativo poderá ser descontada dos pagamentos eventualmente devidos pelo CONTRATANTE ou, quando for o caso, cobrada judicialmente.</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DEZESSETE:</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lastRenderedPageBreak/>
        <w:t>A fiscalização do presente contrato ficará a cargo da Secretaria Municipal de Educação, da Entidade Executora, do Conselho de Alimentação Escolar – CAE e outras Entidades designadas pelo FNDE.</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DEZOITO:</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O presente contrato rege-se, ainda, pela chamada pública n.º 01-201</w:t>
      </w:r>
      <w:r w:rsidR="004D0978">
        <w:rPr>
          <w:rFonts w:ascii="Times-Roman" w:hAnsi="Times-Roman" w:cs="Times-Roman"/>
          <w:sz w:val="23"/>
          <w:szCs w:val="23"/>
        </w:rPr>
        <w:t>5</w:t>
      </w:r>
      <w:r>
        <w:rPr>
          <w:rFonts w:ascii="Times-Roman" w:hAnsi="Times-Roman" w:cs="Times-Roman"/>
          <w:sz w:val="23"/>
          <w:szCs w:val="23"/>
        </w:rPr>
        <w:t>, pela Resolução CD/FNDE</w:t>
      </w:r>
      <w:r w:rsidR="00725980">
        <w:rPr>
          <w:rFonts w:ascii="Times-Roman" w:hAnsi="Times-Roman" w:cs="Times-Roman"/>
          <w:sz w:val="23"/>
          <w:szCs w:val="23"/>
        </w:rPr>
        <w:t xml:space="preserve"> </w:t>
      </w:r>
      <w:r>
        <w:rPr>
          <w:rFonts w:ascii="Times-Roman" w:hAnsi="Times-Roman" w:cs="Times-Roman"/>
          <w:sz w:val="23"/>
          <w:szCs w:val="23"/>
        </w:rPr>
        <w:t>nº 38 /2009 e pela Lei n° 11.947/2009 e o dispositivo que a regulamente, em todos os seus termos, a qual será aplicada, também, onde o contrato for omisso.</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DEZENOVE:</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Este Contrato poderá ser aditado a qualquer tempo, mediante acordo formal entre as partes, resguardadas as suas condições essenciais.</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As comunicações com origem neste contrato deverão ser formais e expressas, por meio de carta, que somente terá validade se enviada mediante registro de recebimento, por fax, transmitido pelas partes.</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UM:</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Este Contrato, desde que observada a formalização preliminar à sua efetivação, por carta, consoante Cláusula Vinte, poderá ser rescindido, de pleno direito, independentemente de notificação ou interpelação judicial ou extrajudicial, nos seguintes casos:</w:t>
      </w: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a. por acordo entre as partes;</w:t>
      </w: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b. pela inobservância de qualquer de suas condições;</w:t>
      </w: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c. quaisquer dos motivos previstos em lei.</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DOIS:</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O presente contrato vigorará da sua assinatura até a entrega total dos produtos adquiridos ou até 31 de julho de 201</w:t>
      </w:r>
      <w:r w:rsidR="003E07DB">
        <w:rPr>
          <w:rFonts w:ascii="Times-Roman" w:hAnsi="Times-Roman" w:cs="Times-Roman"/>
          <w:sz w:val="23"/>
          <w:szCs w:val="23"/>
        </w:rPr>
        <w:t>5</w:t>
      </w:r>
      <w:r>
        <w:rPr>
          <w:rFonts w:ascii="Times-Roman" w:hAnsi="Times-Roman" w:cs="Times-Roman"/>
          <w:sz w:val="23"/>
          <w:szCs w:val="23"/>
        </w:rPr>
        <w:t>.</w:t>
      </w: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TRÊS:</w:t>
      </w:r>
    </w:p>
    <w:p w:rsidR="00822437" w:rsidRDefault="00822437">
      <w:pPr>
        <w:autoSpaceDE w:val="0"/>
        <w:autoSpaceDN w:val="0"/>
        <w:adjustRightInd w:val="0"/>
        <w:jc w:val="both"/>
        <w:rPr>
          <w:rFonts w:ascii="Times-Bold" w:hAnsi="Times-Bold" w:cs="Times-Bold"/>
          <w:b/>
          <w:bCs/>
          <w:sz w:val="23"/>
          <w:szCs w:val="23"/>
        </w:rPr>
      </w:pPr>
    </w:p>
    <w:p w:rsidR="00822437" w:rsidRDefault="00702047">
      <w:pPr>
        <w:autoSpaceDE w:val="0"/>
        <w:autoSpaceDN w:val="0"/>
        <w:adjustRightInd w:val="0"/>
        <w:jc w:val="both"/>
        <w:rPr>
          <w:rFonts w:ascii="Times-Roman" w:hAnsi="Times-Roman" w:cs="Times-Roman"/>
          <w:sz w:val="23"/>
          <w:szCs w:val="23"/>
        </w:rPr>
      </w:pPr>
      <w:r>
        <w:rPr>
          <w:rFonts w:ascii="Times-Roman" w:hAnsi="Times-Roman" w:cs="Times-Roman"/>
          <w:sz w:val="23"/>
          <w:szCs w:val="23"/>
        </w:rPr>
        <w:t>É competente o Foro da Comarca de Tupanciretã para dirimir qualquer controvérsia que se originar deste contrato.</w:t>
      </w:r>
    </w:p>
    <w:p w:rsidR="00822437" w:rsidRDefault="00702047">
      <w:pPr>
        <w:autoSpaceDE w:val="0"/>
        <w:autoSpaceDN w:val="0"/>
        <w:adjustRightInd w:val="0"/>
        <w:jc w:val="both"/>
        <w:rPr>
          <w:rFonts w:ascii="Times-Roman" w:hAnsi="Times-Roman" w:cs="Times-Roman"/>
          <w:color w:val="000000"/>
          <w:sz w:val="23"/>
          <w:szCs w:val="23"/>
        </w:rPr>
      </w:pPr>
      <w:r>
        <w:rPr>
          <w:rFonts w:ascii="Times-Roman" w:hAnsi="Times-Roman" w:cs="Times-Roman"/>
          <w:sz w:val="23"/>
          <w:szCs w:val="23"/>
        </w:rPr>
        <w:t>E, por estarem assim, justos e contratados, assinam o presente instrumento em três vias de igual teor e forma, na presença de duas testemunhas.</w:t>
      </w:r>
    </w:p>
    <w:p w:rsidR="00822437" w:rsidRDefault="00822437">
      <w:pPr>
        <w:autoSpaceDE w:val="0"/>
        <w:autoSpaceDN w:val="0"/>
        <w:adjustRightInd w:val="0"/>
        <w:jc w:val="both"/>
        <w:rPr>
          <w:rFonts w:ascii="Times-Roman" w:hAnsi="Times-Roman" w:cs="Times-Roman"/>
          <w:sz w:val="23"/>
          <w:szCs w:val="23"/>
        </w:rPr>
      </w:pPr>
    </w:p>
    <w:p w:rsidR="00822437" w:rsidRDefault="00822437">
      <w:pPr>
        <w:autoSpaceDE w:val="0"/>
        <w:autoSpaceDN w:val="0"/>
        <w:adjustRightInd w:val="0"/>
        <w:jc w:val="both"/>
        <w:rPr>
          <w:rFonts w:ascii="Times-Roman" w:hAnsi="Times-Roman" w:cs="Times-Roman"/>
          <w:sz w:val="23"/>
          <w:szCs w:val="23"/>
        </w:rPr>
      </w:pPr>
    </w:p>
    <w:p w:rsidR="00822437" w:rsidRDefault="00702047">
      <w:pPr>
        <w:autoSpaceDE w:val="0"/>
        <w:autoSpaceDN w:val="0"/>
        <w:adjustRightInd w:val="0"/>
        <w:jc w:val="right"/>
        <w:rPr>
          <w:rFonts w:ascii="Times-Roman" w:hAnsi="Times-Roman" w:cs="Times-Roman"/>
          <w:color w:val="000000"/>
          <w:sz w:val="23"/>
          <w:szCs w:val="23"/>
        </w:rPr>
      </w:pPr>
      <w:r>
        <w:rPr>
          <w:rFonts w:ascii="Times-Roman" w:hAnsi="Times-Roman" w:cs="Times-Roman"/>
          <w:color w:val="000000"/>
          <w:sz w:val="23"/>
          <w:szCs w:val="23"/>
        </w:rPr>
        <w:t>Jari,</w:t>
      </w:r>
      <w:r w:rsidR="006D6684">
        <w:rPr>
          <w:rFonts w:ascii="Times-Roman" w:hAnsi="Times-Roman" w:cs="Times-Roman"/>
          <w:color w:val="000000"/>
          <w:sz w:val="23"/>
          <w:szCs w:val="23"/>
        </w:rPr>
        <w:t xml:space="preserve"> 27 de março 2015</w:t>
      </w:r>
      <w:r>
        <w:rPr>
          <w:rFonts w:ascii="Times-Roman" w:hAnsi="Times-Roman" w:cs="Times-Roman"/>
          <w:color w:val="000000"/>
          <w:sz w:val="23"/>
          <w:szCs w:val="23"/>
        </w:rPr>
        <w:t>.</w:t>
      </w:r>
    </w:p>
    <w:p w:rsidR="00822437" w:rsidRDefault="00822437">
      <w:pPr>
        <w:autoSpaceDE w:val="0"/>
        <w:autoSpaceDN w:val="0"/>
        <w:adjustRightInd w:val="0"/>
        <w:jc w:val="right"/>
        <w:rPr>
          <w:rFonts w:ascii="Times-Roman" w:hAnsi="Times-Roman" w:cs="Times-Roman"/>
          <w:color w:val="000000"/>
          <w:sz w:val="23"/>
          <w:szCs w:val="23"/>
        </w:rPr>
      </w:pPr>
    </w:p>
    <w:p w:rsidR="00822437" w:rsidRDefault="00822437">
      <w:pPr>
        <w:autoSpaceDE w:val="0"/>
        <w:autoSpaceDN w:val="0"/>
        <w:adjustRightInd w:val="0"/>
        <w:rPr>
          <w:rFonts w:ascii="Times-Roman" w:hAnsi="Times-Roman" w:cs="Times-Roman"/>
          <w:color w:val="000000"/>
          <w:sz w:val="23"/>
          <w:szCs w:val="23"/>
        </w:rPr>
      </w:pPr>
    </w:p>
    <w:p w:rsidR="00796CB6" w:rsidRDefault="00796CB6" w:rsidP="00796CB6">
      <w:pPr>
        <w:autoSpaceDE w:val="0"/>
        <w:autoSpaceDN w:val="0"/>
        <w:adjustRightInd w:val="0"/>
        <w:spacing w:line="360" w:lineRule="auto"/>
        <w:jc w:val="center"/>
        <w:outlineLvl w:val="0"/>
        <w:rPr>
          <w:rFonts w:ascii="Arial" w:hAnsi="Arial" w:cs="Arial"/>
        </w:rPr>
      </w:pPr>
      <w:r>
        <w:rPr>
          <w:rFonts w:ascii="Arial" w:hAnsi="Arial" w:cs="Arial"/>
        </w:rPr>
        <w:t>LETÍCIA MOURA DE ALMEIDA                    CAMILA RUATT TASCHETTO</w:t>
      </w:r>
    </w:p>
    <w:p w:rsidR="00796CB6" w:rsidRDefault="00796CB6" w:rsidP="00796CB6">
      <w:pPr>
        <w:autoSpaceDE w:val="0"/>
        <w:autoSpaceDN w:val="0"/>
        <w:adjustRightInd w:val="0"/>
        <w:spacing w:line="360" w:lineRule="auto"/>
        <w:jc w:val="center"/>
        <w:outlineLvl w:val="0"/>
        <w:rPr>
          <w:rFonts w:ascii="Arial" w:hAnsi="Arial" w:cs="Arial"/>
          <w:color w:val="000000"/>
        </w:rPr>
      </w:pPr>
      <w:r>
        <w:rPr>
          <w:rFonts w:ascii="Arial" w:hAnsi="Arial" w:cs="Arial"/>
          <w:b/>
          <w:color w:val="000000"/>
        </w:rPr>
        <w:t>ASSESSORA JURIDICA                           SEC DA ADMINISTRAÇÃO</w:t>
      </w:r>
    </w:p>
    <w:p w:rsidR="00796CB6" w:rsidRDefault="00796CB6" w:rsidP="00796CB6">
      <w:pPr>
        <w:autoSpaceDE w:val="0"/>
        <w:autoSpaceDN w:val="0"/>
        <w:adjustRightInd w:val="0"/>
        <w:spacing w:line="360" w:lineRule="auto"/>
        <w:jc w:val="center"/>
        <w:outlineLvl w:val="0"/>
        <w:rPr>
          <w:rFonts w:ascii="Arial" w:hAnsi="Arial" w:cs="Arial"/>
          <w:color w:val="000000"/>
        </w:rPr>
      </w:pPr>
    </w:p>
    <w:p w:rsidR="009731B2" w:rsidRDefault="00796CB6" w:rsidP="009731B2">
      <w:pPr>
        <w:autoSpaceDE w:val="0"/>
        <w:autoSpaceDN w:val="0"/>
        <w:adjustRightInd w:val="0"/>
        <w:spacing w:line="360" w:lineRule="auto"/>
        <w:outlineLvl w:val="0"/>
        <w:rPr>
          <w:rFonts w:ascii="Times-Roman" w:hAnsi="Times-Roman" w:cs="Times-Roman"/>
          <w:sz w:val="23"/>
          <w:szCs w:val="23"/>
        </w:rPr>
      </w:pPr>
      <w:r>
        <w:rPr>
          <w:rFonts w:ascii="Arial" w:hAnsi="Arial" w:cs="Arial"/>
          <w:color w:val="000000"/>
        </w:rPr>
        <w:t xml:space="preserve">PEDROLIVIO PORTO PRADO     </w:t>
      </w:r>
      <w:r w:rsidRPr="009731B2">
        <w:rPr>
          <w:rFonts w:ascii="Arial" w:hAnsi="Arial" w:cs="Arial"/>
          <w:color w:val="000000"/>
        </w:rPr>
        <w:t xml:space="preserve">  </w:t>
      </w:r>
      <w:r w:rsidR="009731B2" w:rsidRPr="009731B2">
        <w:rPr>
          <w:rFonts w:ascii="Times-Roman" w:hAnsi="Times-Roman" w:cs="Times-Roman"/>
          <w:sz w:val="23"/>
          <w:szCs w:val="23"/>
        </w:rPr>
        <w:t>JANETE RODRIGUES DA ROSA</w:t>
      </w:r>
    </w:p>
    <w:p w:rsidR="00796CB6" w:rsidRDefault="00796CB6" w:rsidP="008F02EE">
      <w:pPr>
        <w:autoSpaceDE w:val="0"/>
        <w:autoSpaceDN w:val="0"/>
        <w:adjustRightInd w:val="0"/>
        <w:spacing w:line="360" w:lineRule="auto"/>
        <w:outlineLvl w:val="0"/>
        <w:rPr>
          <w:rFonts w:ascii="Arial" w:hAnsi="Arial" w:cs="Arial"/>
          <w:color w:val="000000"/>
        </w:rPr>
      </w:pPr>
      <w:r>
        <w:rPr>
          <w:rFonts w:ascii="Arial" w:hAnsi="Arial" w:cs="Arial"/>
          <w:b/>
          <w:color w:val="000000"/>
        </w:rPr>
        <w:t>MUNICIPIO DE JARI</w:t>
      </w:r>
      <w:r>
        <w:rPr>
          <w:rFonts w:ascii="Arial" w:hAnsi="Arial" w:cs="Arial"/>
          <w:color w:val="000000"/>
        </w:rPr>
        <w:t xml:space="preserve">                      </w:t>
      </w:r>
      <w:r>
        <w:rPr>
          <w:rFonts w:ascii="Arial" w:hAnsi="Arial" w:cs="Arial"/>
          <w:b/>
          <w:color w:val="000000"/>
        </w:rPr>
        <w:t>GRUPO FORMAL</w:t>
      </w:r>
    </w:p>
    <w:p w:rsidR="00796CB6" w:rsidRDefault="00796CB6" w:rsidP="00796CB6">
      <w:pPr>
        <w:autoSpaceDE w:val="0"/>
        <w:autoSpaceDN w:val="0"/>
        <w:adjustRightInd w:val="0"/>
        <w:spacing w:line="360" w:lineRule="auto"/>
        <w:jc w:val="both"/>
        <w:rPr>
          <w:rFonts w:ascii="Arial" w:hAnsi="Arial" w:cs="Arial"/>
          <w:color w:val="000000"/>
        </w:rPr>
      </w:pPr>
    </w:p>
    <w:p w:rsidR="00796CB6" w:rsidRDefault="00796CB6" w:rsidP="00796CB6">
      <w:pPr>
        <w:autoSpaceDE w:val="0"/>
        <w:autoSpaceDN w:val="0"/>
        <w:adjustRightInd w:val="0"/>
        <w:spacing w:line="360" w:lineRule="auto"/>
        <w:jc w:val="both"/>
        <w:rPr>
          <w:rFonts w:ascii="Arial" w:hAnsi="Arial" w:cs="Arial"/>
        </w:rPr>
      </w:pPr>
      <w:r>
        <w:rPr>
          <w:rFonts w:ascii="Arial" w:hAnsi="Arial" w:cs="Arial"/>
          <w:color w:val="000000"/>
        </w:rPr>
        <w:t xml:space="preserve">Testemunhas: </w:t>
      </w:r>
      <w:proofErr w:type="gramStart"/>
      <w:r>
        <w:rPr>
          <w:rFonts w:ascii="Arial" w:hAnsi="Arial" w:cs="Arial"/>
          <w:color w:val="000000"/>
        </w:rPr>
        <w:t>--------------------------------  ------------------------------------</w:t>
      </w:r>
      <w:proofErr w:type="gramEnd"/>
    </w:p>
    <w:p w:rsidR="00796CB6" w:rsidRDefault="00796CB6" w:rsidP="00796CB6">
      <w:pPr>
        <w:autoSpaceDE w:val="0"/>
        <w:autoSpaceDN w:val="0"/>
        <w:adjustRightInd w:val="0"/>
        <w:spacing w:line="360" w:lineRule="auto"/>
        <w:jc w:val="both"/>
      </w:pPr>
    </w:p>
    <w:p w:rsidR="00822437" w:rsidRDefault="00822437" w:rsidP="00796CB6">
      <w:pPr>
        <w:autoSpaceDE w:val="0"/>
        <w:autoSpaceDN w:val="0"/>
        <w:adjustRightInd w:val="0"/>
        <w:spacing w:line="360" w:lineRule="auto"/>
        <w:jc w:val="both"/>
      </w:pPr>
    </w:p>
    <w:sectPr w:rsidR="00822437">
      <w:pgSz w:w="11906" w:h="16838"/>
      <w:pgMar w:top="426" w:right="170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594AD5"/>
    <w:multiLevelType w:val="hybridMultilevel"/>
    <w:tmpl w:val="95A0A56C"/>
    <w:lvl w:ilvl="0" w:tplc="0416000F">
      <w:start w:val="1"/>
      <w:numFmt w:val="decimal"/>
      <w:lvlText w:val="%1."/>
      <w:lvlJc w:val="left"/>
      <w:pPr>
        <w:ind w:left="786" w:hanging="360"/>
      </w:pPr>
    </w:lvl>
    <w:lvl w:ilvl="1" w:tplc="04160019">
      <w:start w:val="1"/>
      <w:numFmt w:val="decimal"/>
      <w:lvlText w:val="%2."/>
      <w:lvlJc w:val="left"/>
      <w:pPr>
        <w:tabs>
          <w:tab w:val="num" w:pos="1506"/>
        </w:tabs>
        <w:ind w:left="1506" w:hanging="360"/>
      </w:pPr>
    </w:lvl>
    <w:lvl w:ilvl="2" w:tplc="0416001B">
      <w:start w:val="1"/>
      <w:numFmt w:val="decimal"/>
      <w:lvlText w:val="%3."/>
      <w:lvlJc w:val="left"/>
      <w:pPr>
        <w:tabs>
          <w:tab w:val="num" w:pos="2226"/>
        </w:tabs>
        <w:ind w:left="2226" w:hanging="360"/>
      </w:pPr>
    </w:lvl>
    <w:lvl w:ilvl="3" w:tplc="0416000F">
      <w:start w:val="1"/>
      <w:numFmt w:val="decimal"/>
      <w:lvlText w:val="%4."/>
      <w:lvlJc w:val="left"/>
      <w:pPr>
        <w:tabs>
          <w:tab w:val="num" w:pos="2946"/>
        </w:tabs>
        <w:ind w:left="2946" w:hanging="360"/>
      </w:pPr>
    </w:lvl>
    <w:lvl w:ilvl="4" w:tplc="04160019">
      <w:start w:val="1"/>
      <w:numFmt w:val="decimal"/>
      <w:lvlText w:val="%5."/>
      <w:lvlJc w:val="left"/>
      <w:pPr>
        <w:tabs>
          <w:tab w:val="num" w:pos="3666"/>
        </w:tabs>
        <w:ind w:left="3666" w:hanging="360"/>
      </w:pPr>
    </w:lvl>
    <w:lvl w:ilvl="5" w:tplc="0416001B">
      <w:start w:val="1"/>
      <w:numFmt w:val="decimal"/>
      <w:lvlText w:val="%6."/>
      <w:lvlJc w:val="left"/>
      <w:pPr>
        <w:tabs>
          <w:tab w:val="num" w:pos="4386"/>
        </w:tabs>
        <w:ind w:left="4386" w:hanging="360"/>
      </w:pPr>
    </w:lvl>
    <w:lvl w:ilvl="6" w:tplc="0416000F">
      <w:start w:val="1"/>
      <w:numFmt w:val="decimal"/>
      <w:lvlText w:val="%7."/>
      <w:lvlJc w:val="left"/>
      <w:pPr>
        <w:tabs>
          <w:tab w:val="num" w:pos="5106"/>
        </w:tabs>
        <w:ind w:left="5106" w:hanging="360"/>
      </w:pPr>
    </w:lvl>
    <w:lvl w:ilvl="7" w:tplc="04160019">
      <w:start w:val="1"/>
      <w:numFmt w:val="decimal"/>
      <w:lvlText w:val="%8."/>
      <w:lvlJc w:val="left"/>
      <w:pPr>
        <w:tabs>
          <w:tab w:val="num" w:pos="5826"/>
        </w:tabs>
        <w:ind w:left="5826" w:hanging="360"/>
      </w:pPr>
    </w:lvl>
    <w:lvl w:ilvl="8" w:tplc="0416001B">
      <w:start w:val="1"/>
      <w:numFmt w:val="decimal"/>
      <w:lvlText w:val="%9."/>
      <w:lvlJc w:val="left"/>
      <w:pPr>
        <w:tabs>
          <w:tab w:val="num" w:pos="6546"/>
        </w:tabs>
        <w:ind w:left="6546"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437"/>
    <w:rsid w:val="000239C8"/>
    <w:rsid w:val="00216D98"/>
    <w:rsid w:val="00266E72"/>
    <w:rsid w:val="00314EC7"/>
    <w:rsid w:val="0032477A"/>
    <w:rsid w:val="003E07DB"/>
    <w:rsid w:val="00444006"/>
    <w:rsid w:val="004D0978"/>
    <w:rsid w:val="006236D0"/>
    <w:rsid w:val="0063189A"/>
    <w:rsid w:val="006D6684"/>
    <w:rsid w:val="00702047"/>
    <w:rsid w:val="00725980"/>
    <w:rsid w:val="00796CB6"/>
    <w:rsid w:val="00822437"/>
    <w:rsid w:val="008F02EE"/>
    <w:rsid w:val="009731B2"/>
    <w:rsid w:val="00E5629F"/>
    <w:rsid w:val="00EF20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415FE2-22C5-4E04-ADB5-AC476C5F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0" w:line="240" w:lineRule="auto"/>
    </w:pPr>
    <w:rPr>
      <w:rFonts w:ascii="Times New Roman" w:eastAsia="Lucida Sans Unicode" w:hAnsi="Times New Roman" w:cs="Times New Roman"/>
      <w:kern w:val="2"/>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Lucida Sans Unicode" w:hAnsi="Tahoma" w:cs="Tahoma"/>
      <w:kern w:val="2"/>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311680">
      <w:bodyDiv w:val="1"/>
      <w:marLeft w:val="0"/>
      <w:marRight w:val="0"/>
      <w:marTop w:val="0"/>
      <w:marBottom w:val="0"/>
      <w:divBdr>
        <w:top w:val="none" w:sz="0" w:space="0" w:color="auto"/>
        <w:left w:val="none" w:sz="0" w:space="0" w:color="auto"/>
        <w:bottom w:val="none" w:sz="0" w:space="0" w:color="auto"/>
        <w:right w:val="none" w:sz="0" w:space="0" w:color="auto"/>
      </w:divBdr>
    </w:div>
    <w:div w:id="963344441">
      <w:bodyDiv w:val="1"/>
      <w:marLeft w:val="0"/>
      <w:marRight w:val="0"/>
      <w:marTop w:val="0"/>
      <w:marBottom w:val="0"/>
      <w:divBdr>
        <w:top w:val="none" w:sz="0" w:space="0" w:color="auto"/>
        <w:left w:val="none" w:sz="0" w:space="0" w:color="auto"/>
        <w:bottom w:val="none" w:sz="0" w:space="0" w:color="auto"/>
        <w:right w:val="none" w:sz="0" w:space="0" w:color="auto"/>
      </w:divBdr>
    </w:div>
    <w:div w:id="1592203981">
      <w:bodyDiv w:val="1"/>
      <w:marLeft w:val="0"/>
      <w:marRight w:val="0"/>
      <w:marTop w:val="0"/>
      <w:marBottom w:val="0"/>
      <w:divBdr>
        <w:top w:val="none" w:sz="0" w:space="0" w:color="auto"/>
        <w:left w:val="none" w:sz="0" w:space="0" w:color="auto"/>
        <w:bottom w:val="none" w:sz="0" w:space="0" w:color="auto"/>
        <w:right w:val="none" w:sz="0" w:space="0" w:color="auto"/>
      </w:divBdr>
    </w:div>
    <w:div w:id="198222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1454</Words>
  <Characters>7854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9290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 TADEU</cp:lastModifiedBy>
  <cp:revision>19</cp:revision>
  <cp:lastPrinted>2015-03-30T11:48:00Z</cp:lastPrinted>
  <dcterms:created xsi:type="dcterms:W3CDTF">2015-03-27T17:14:00Z</dcterms:created>
  <dcterms:modified xsi:type="dcterms:W3CDTF">2015-03-31T18:29:00Z</dcterms:modified>
</cp:coreProperties>
</file>