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4D22" w:rsidRDefault="004032BF">
      <w:pPr>
        <w:widowControl w:val="0"/>
        <w:autoSpaceDE w:val="0"/>
        <w:autoSpaceDN w:val="0"/>
        <w:adjustRightInd w:val="0"/>
        <w:jc w:val="center"/>
        <w:outlineLvl w:val="0"/>
        <w:rPr>
          <w:color w:val="000000"/>
        </w:rPr>
      </w:pPr>
      <w:r>
        <w:rPr>
          <w:noProof/>
          <w:color w:val="000000"/>
        </w:rPr>
        <w:drawing>
          <wp:inline distT="0" distB="0" distL="0" distR="0">
            <wp:extent cx="1295400" cy="1143000"/>
            <wp:effectExtent l="19050" t="0" r="0" b="0"/>
            <wp:docPr id="2" name="Imagem 2"/>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5"/>
                    <a:srcRect/>
                    <a:stretch>
                      <a:fillRect/>
                    </a:stretch>
                  </pic:blipFill>
                  <pic:spPr bwMode="auto">
                    <a:xfrm>
                      <a:off x="0" y="0"/>
                      <a:ext cx="1295400" cy="1143000"/>
                    </a:xfrm>
                    <a:prstGeom prst="rect">
                      <a:avLst/>
                    </a:prstGeom>
                    <a:noFill/>
                    <a:ln w="9525">
                      <a:noFill/>
                      <a:miter lim="800000"/>
                      <a:headEnd/>
                      <a:tailEnd/>
                    </a:ln>
                  </pic:spPr>
                </pic:pic>
              </a:graphicData>
            </a:graphic>
          </wp:inline>
        </w:drawing>
      </w:r>
    </w:p>
    <w:p w:rsidR="00AF4D22" w:rsidRDefault="00AF4D22">
      <w:pPr>
        <w:widowControl w:val="0"/>
        <w:autoSpaceDE w:val="0"/>
        <w:autoSpaceDN w:val="0"/>
        <w:adjustRightInd w:val="0"/>
        <w:jc w:val="center"/>
        <w:outlineLvl w:val="0"/>
        <w:rPr>
          <w:color w:val="000000"/>
        </w:rPr>
      </w:pPr>
    </w:p>
    <w:p w:rsidR="00AF4D22" w:rsidRPr="00697215" w:rsidRDefault="004032BF">
      <w:pPr>
        <w:jc w:val="both"/>
        <w:outlineLvl w:val="0"/>
        <w:rPr>
          <w:rFonts w:ascii="Arial" w:hAnsi="Arial" w:cs="Arial"/>
          <w:b/>
        </w:rPr>
      </w:pPr>
      <w:r>
        <w:rPr>
          <w:b/>
        </w:rPr>
        <w:t xml:space="preserve">                                  </w:t>
      </w:r>
      <w:r w:rsidRPr="00697215">
        <w:rPr>
          <w:rFonts w:ascii="Arial" w:hAnsi="Arial" w:cs="Arial"/>
          <w:b/>
        </w:rPr>
        <w:t>ESTADO DO RIO GRANDE DO SUL</w:t>
      </w:r>
    </w:p>
    <w:p w:rsidR="00AF4D22" w:rsidRPr="00697215" w:rsidRDefault="004032BF">
      <w:pPr>
        <w:jc w:val="both"/>
        <w:outlineLvl w:val="0"/>
        <w:rPr>
          <w:rFonts w:ascii="Arial" w:hAnsi="Arial" w:cs="Arial"/>
          <w:color w:val="000000"/>
        </w:rPr>
      </w:pPr>
      <w:r w:rsidRPr="00697215">
        <w:rPr>
          <w:rFonts w:ascii="Arial" w:hAnsi="Arial" w:cs="Arial"/>
          <w:b/>
        </w:rPr>
        <w:t xml:space="preserve">                                PREFEITURA MUNICIPAL DE JARI </w:t>
      </w:r>
    </w:p>
    <w:p w:rsidR="00AF4D22" w:rsidRPr="00697215" w:rsidRDefault="00AF4D22">
      <w:pPr>
        <w:widowControl w:val="0"/>
        <w:autoSpaceDE w:val="0"/>
        <w:autoSpaceDN w:val="0"/>
        <w:adjustRightInd w:val="0"/>
        <w:jc w:val="center"/>
        <w:outlineLvl w:val="0"/>
        <w:rPr>
          <w:rFonts w:ascii="Arial" w:hAnsi="Arial" w:cs="Arial"/>
          <w:color w:val="000000"/>
        </w:rPr>
      </w:pPr>
    </w:p>
    <w:p w:rsidR="00AF4D22" w:rsidRPr="00697215" w:rsidRDefault="004032BF">
      <w:pPr>
        <w:widowControl w:val="0"/>
        <w:autoSpaceDE w:val="0"/>
        <w:autoSpaceDN w:val="0"/>
        <w:adjustRightInd w:val="0"/>
        <w:jc w:val="center"/>
        <w:outlineLvl w:val="0"/>
        <w:rPr>
          <w:rFonts w:ascii="Arial" w:hAnsi="Arial" w:cs="Arial"/>
          <w:b/>
        </w:rPr>
      </w:pPr>
      <w:r w:rsidRPr="00697215">
        <w:rPr>
          <w:rFonts w:ascii="Arial" w:hAnsi="Arial" w:cs="Arial"/>
          <w:b/>
          <w:color w:val="000000"/>
        </w:rPr>
        <w:t xml:space="preserve">CONTRATO </w:t>
      </w:r>
      <w:r w:rsidR="00EB6F57">
        <w:rPr>
          <w:rFonts w:ascii="Arial" w:hAnsi="Arial" w:cs="Arial"/>
          <w:b/>
          <w:color w:val="000000"/>
        </w:rPr>
        <w:t>4</w:t>
      </w:r>
      <w:r w:rsidR="00CD42B0">
        <w:rPr>
          <w:rFonts w:ascii="Arial" w:hAnsi="Arial" w:cs="Arial"/>
          <w:b/>
          <w:color w:val="000000"/>
        </w:rPr>
        <w:t>2</w:t>
      </w:r>
      <w:r w:rsidR="00464E2A" w:rsidRPr="00697215">
        <w:rPr>
          <w:rFonts w:ascii="Arial" w:hAnsi="Arial" w:cs="Arial"/>
          <w:b/>
          <w:color w:val="000000"/>
        </w:rPr>
        <w:t>-2015</w:t>
      </w:r>
    </w:p>
    <w:p w:rsidR="00AF4D22" w:rsidRPr="00697215" w:rsidRDefault="00AF4D22">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b/>
          <w:color w:val="000000"/>
        </w:rPr>
      </w:pPr>
      <w:r>
        <w:rPr>
          <w:rFonts w:ascii="Arial" w:hAnsi="Arial" w:cs="Arial"/>
          <w:color w:val="000000"/>
        </w:rPr>
        <w:t xml:space="preserve">O </w:t>
      </w:r>
      <w:r>
        <w:rPr>
          <w:rFonts w:ascii="Arial" w:hAnsi="Arial" w:cs="Arial"/>
          <w:b/>
          <w:color w:val="000000"/>
        </w:rPr>
        <w:t>MUNICÍPIO DE JARI</w:t>
      </w:r>
      <w:r>
        <w:rPr>
          <w:rFonts w:ascii="Arial" w:hAnsi="Arial" w:cs="Arial"/>
          <w:color w:val="000000"/>
        </w:rPr>
        <w:t xml:space="preserve">, Rio Grande do Sul, Pessoa Jurídica de Direito Público Interno, CNPJ 01.609.402/0001-50, com sede na Rua Barão do Triunfo, 193, neste ato representado pelo Prefeito Municipal, Senhor </w:t>
      </w:r>
      <w:r>
        <w:rPr>
          <w:rFonts w:ascii="Arial" w:hAnsi="Arial" w:cs="Arial"/>
          <w:b/>
          <w:color w:val="000000"/>
        </w:rPr>
        <w:t>PEDROLIVIO PORTO PRADO</w:t>
      </w:r>
      <w:r>
        <w:rPr>
          <w:rFonts w:ascii="Arial" w:hAnsi="Arial" w:cs="Arial"/>
          <w:color w:val="000000"/>
        </w:rPr>
        <w:t>, brasileiro, casado, agropecuarista, residente e domiciliado na Avenida Hipólito Cardoso da Silveira, s/nº, nesta cidade de Jari/RS, portador do CPF nº</w:t>
      </w:r>
      <w:r>
        <w:rPr>
          <w:rFonts w:ascii="Arial" w:hAnsi="Arial" w:cs="Arial"/>
        </w:rPr>
        <w:t xml:space="preserve"> 415.738.380-04 </w:t>
      </w:r>
      <w:r>
        <w:rPr>
          <w:rFonts w:ascii="Arial" w:hAnsi="Arial" w:cs="Arial"/>
          <w:color w:val="000000"/>
        </w:rPr>
        <w:t xml:space="preserve">a seguir denominado CONTRATANTE, e a empresa </w:t>
      </w:r>
      <w:r w:rsidR="00217F90" w:rsidRPr="00217F90">
        <w:rPr>
          <w:rFonts w:ascii="Arial" w:hAnsi="Arial" w:cs="Arial"/>
          <w:b/>
          <w:color w:val="000000"/>
        </w:rPr>
        <w:t>ASSOCIAÇÃO CEN</w:t>
      </w:r>
      <w:r w:rsidR="00217F90">
        <w:rPr>
          <w:rFonts w:ascii="Arial" w:hAnsi="Arial" w:cs="Arial"/>
          <w:b/>
          <w:color w:val="000000"/>
        </w:rPr>
        <w:t>TRAL DE ARBITROS DE SANTA MARIA</w:t>
      </w:r>
      <w:r>
        <w:rPr>
          <w:rFonts w:ascii="Arial" w:hAnsi="Arial" w:cs="Arial"/>
          <w:color w:val="000000"/>
        </w:rPr>
        <w:t>, inscrita no CNPJ sob o Nº</w:t>
      </w:r>
      <w:r w:rsidR="00217F90">
        <w:rPr>
          <w:rFonts w:ascii="Arial" w:hAnsi="Arial" w:cs="Arial"/>
          <w:color w:val="000000"/>
        </w:rPr>
        <w:t xml:space="preserve"> 02317891/0001-30</w:t>
      </w:r>
      <w:r>
        <w:rPr>
          <w:rFonts w:ascii="Arial" w:hAnsi="Arial" w:cs="Arial"/>
          <w:color w:val="000000"/>
        </w:rPr>
        <w:t xml:space="preserve">, localizada na Rua </w:t>
      </w:r>
      <w:r w:rsidR="00217F90">
        <w:rPr>
          <w:rFonts w:ascii="Arial" w:hAnsi="Arial" w:cs="Arial"/>
          <w:color w:val="000000"/>
        </w:rPr>
        <w:t>Venâncio Aires 1551</w:t>
      </w:r>
      <w:r>
        <w:rPr>
          <w:rFonts w:ascii="Arial" w:hAnsi="Arial" w:cs="Arial"/>
          <w:color w:val="000000"/>
        </w:rPr>
        <w:t xml:space="preserve">,na cidade de </w:t>
      </w:r>
      <w:r w:rsidR="00217F90">
        <w:rPr>
          <w:rFonts w:ascii="Arial" w:hAnsi="Arial" w:cs="Arial"/>
          <w:color w:val="000000"/>
        </w:rPr>
        <w:t>Santa Maria RS</w:t>
      </w:r>
      <w:r>
        <w:rPr>
          <w:rFonts w:ascii="Arial" w:hAnsi="Arial" w:cs="Arial"/>
          <w:color w:val="000000"/>
        </w:rPr>
        <w:t xml:space="preserve">, a seguir denominado CONTRATADA, neste ato representado pelo Senhor </w:t>
      </w:r>
      <w:r w:rsidR="00217F90">
        <w:rPr>
          <w:rFonts w:ascii="Arial" w:hAnsi="Arial" w:cs="Arial"/>
          <w:color w:val="000000"/>
        </w:rPr>
        <w:t xml:space="preserve">Luiz Guilherme </w:t>
      </w:r>
      <w:proofErr w:type="spellStart"/>
      <w:r w:rsidR="00217F90">
        <w:rPr>
          <w:rFonts w:ascii="Arial" w:hAnsi="Arial" w:cs="Arial"/>
          <w:color w:val="000000"/>
        </w:rPr>
        <w:t>Lampert</w:t>
      </w:r>
      <w:proofErr w:type="spellEnd"/>
      <w:r w:rsidR="00217F90">
        <w:rPr>
          <w:rFonts w:ascii="Arial" w:hAnsi="Arial" w:cs="Arial"/>
          <w:color w:val="000000"/>
        </w:rPr>
        <w:t xml:space="preserve"> da Silva CPF 024.644.730-30</w:t>
      </w:r>
      <w:r>
        <w:rPr>
          <w:rFonts w:ascii="Arial" w:hAnsi="Arial" w:cs="Arial"/>
          <w:color w:val="000000"/>
        </w:rPr>
        <w:t xml:space="preserve">, firmam o presente contrato de fornecimento de equipamentos em geral pelo pregão presencial </w:t>
      </w:r>
      <w:r>
        <w:rPr>
          <w:rFonts w:ascii="Arial" w:hAnsi="Arial" w:cs="Arial"/>
          <w:b/>
          <w:color w:val="000000"/>
        </w:rPr>
        <w:t>23-2015.</w:t>
      </w: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b/>
          <w:bCs/>
          <w:color w:val="000000"/>
        </w:rPr>
        <w:t>01- CLÁUSULA PRIMEIRA: DO OBJETO</w:t>
      </w:r>
    </w:p>
    <w:p w:rsidR="00336A8F" w:rsidRDefault="00336A8F" w:rsidP="00336A8F">
      <w:pPr>
        <w:widowControl w:val="0"/>
        <w:autoSpaceDE w:val="0"/>
        <w:autoSpaceDN w:val="0"/>
        <w:adjustRightInd w:val="0"/>
        <w:jc w:val="both"/>
        <w:rPr>
          <w:rFonts w:ascii="Arial" w:hAnsi="Arial" w:cs="Arial"/>
          <w:b/>
          <w:bCs/>
          <w:color w:val="000000"/>
        </w:rPr>
      </w:pPr>
      <w:r>
        <w:rPr>
          <w:rFonts w:ascii="Arial" w:hAnsi="Arial" w:cs="Arial"/>
          <w:b/>
          <w:bCs/>
          <w:color w:val="000000"/>
        </w:rPr>
        <w:tab/>
      </w:r>
    </w:p>
    <w:p w:rsidR="00336A8F" w:rsidRDefault="00336A8F" w:rsidP="00336A8F">
      <w:pPr>
        <w:widowControl w:val="0"/>
        <w:autoSpaceDE w:val="0"/>
        <w:autoSpaceDN w:val="0"/>
        <w:adjustRightInd w:val="0"/>
        <w:jc w:val="both"/>
        <w:rPr>
          <w:rFonts w:ascii="Arial" w:hAnsi="Arial" w:cs="Arial"/>
          <w:b/>
          <w:bCs/>
          <w:color w:val="000000"/>
        </w:rPr>
      </w:pPr>
      <w:r>
        <w:rPr>
          <w:rFonts w:ascii="Arial" w:hAnsi="Arial" w:cs="Arial"/>
          <w:b/>
          <w:bCs/>
          <w:color w:val="000000"/>
        </w:rPr>
        <w:t>CONTRATAÇÃO DE EMPRESA PARA PRESTAÇÃO DE SERVIÇOS DE ARBITRAGEM PARA REALIZAÇÃO DE JOGOS DO CAMPEONATO MUNICIPAL DE FUTSAL 2015 ADULTO E VETERANO</w:t>
      </w:r>
      <w:r w:rsidR="00154CFE">
        <w:rPr>
          <w:rFonts w:ascii="Arial" w:hAnsi="Arial" w:cs="Arial"/>
          <w:b/>
          <w:bCs/>
          <w:color w:val="000000"/>
        </w:rPr>
        <w:t>.</w:t>
      </w:r>
    </w:p>
    <w:p w:rsidR="00154CFE" w:rsidRDefault="00154CFE" w:rsidP="00336A8F">
      <w:pPr>
        <w:widowControl w:val="0"/>
        <w:autoSpaceDE w:val="0"/>
        <w:autoSpaceDN w:val="0"/>
        <w:adjustRightInd w:val="0"/>
        <w:jc w:val="both"/>
        <w:rPr>
          <w:rFonts w:ascii="Arial" w:hAnsi="Arial" w:cs="Arial"/>
          <w:b/>
          <w:bCs/>
          <w:color w:val="000000"/>
        </w:rPr>
      </w:pP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1305"/>
        <w:gridCol w:w="3119"/>
        <w:gridCol w:w="1701"/>
        <w:gridCol w:w="1559"/>
      </w:tblGrid>
      <w:tr w:rsidR="00154CFE" w:rsidTr="004D7905">
        <w:tc>
          <w:tcPr>
            <w:tcW w:w="850" w:type="dxa"/>
            <w:tcBorders>
              <w:top w:val="single" w:sz="4" w:space="0" w:color="auto"/>
              <w:left w:val="single" w:sz="4" w:space="0" w:color="auto"/>
              <w:bottom w:val="single" w:sz="4" w:space="0" w:color="auto"/>
              <w:right w:val="single" w:sz="4" w:space="0" w:color="auto"/>
            </w:tcBorders>
            <w:hideMark/>
          </w:tcPr>
          <w:p w:rsidR="00154CFE" w:rsidRDefault="00154CFE">
            <w:pPr>
              <w:tabs>
                <w:tab w:val="center" w:pos="4252"/>
                <w:tab w:val="right" w:pos="8504"/>
              </w:tabs>
              <w:spacing w:line="276" w:lineRule="auto"/>
              <w:jc w:val="center"/>
              <w:rPr>
                <w:rFonts w:ascii="Arial" w:hAnsi="Arial" w:cs="Arial"/>
                <w:b/>
              </w:rPr>
            </w:pPr>
            <w:r>
              <w:rPr>
                <w:rFonts w:ascii="Arial" w:hAnsi="Arial" w:cs="Arial"/>
                <w:b/>
              </w:rPr>
              <w:t>ITEM</w:t>
            </w:r>
          </w:p>
        </w:tc>
        <w:tc>
          <w:tcPr>
            <w:tcW w:w="1305" w:type="dxa"/>
            <w:tcBorders>
              <w:top w:val="single" w:sz="4" w:space="0" w:color="auto"/>
              <w:left w:val="single" w:sz="4" w:space="0" w:color="auto"/>
              <w:bottom w:val="single" w:sz="4" w:space="0" w:color="auto"/>
              <w:right w:val="single" w:sz="4" w:space="0" w:color="auto"/>
            </w:tcBorders>
            <w:hideMark/>
          </w:tcPr>
          <w:p w:rsidR="00154CFE" w:rsidRDefault="00154CFE">
            <w:pPr>
              <w:tabs>
                <w:tab w:val="center" w:pos="4252"/>
                <w:tab w:val="right" w:pos="8504"/>
              </w:tabs>
              <w:spacing w:line="276" w:lineRule="auto"/>
              <w:jc w:val="center"/>
              <w:rPr>
                <w:rFonts w:ascii="Arial" w:hAnsi="Arial" w:cs="Arial"/>
                <w:b/>
              </w:rPr>
            </w:pPr>
            <w:r>
              <w:rPr>
                <w:rFonts w:ascii="Arial" w:hAnsi="Arial" w:cs="Arial"/>
                <w:b/>
              </w:rPr>
              <w:t>QUANTIDADE</w:t>
            </w:r>
          </w:p>
        </w:tc>
        <w:tc>
          <w:tcPr>
            <w:tcW w:w="3119" w:type="dxa"/>
            <w:tcBorders>
              <w:top w:val="single" w:sz="4" w:space="0" w:color="auto"/>
              <w:left w:val="single" w:sz="4" w:space="0" w:color="auto"/>
              <w:bottom w:val="single" w:sz="4" w:space="0" w:color="auto"/>
              <w:right w:val="single" w:sz="4" w:space="0" w:color="auto"/>
            </w:tcBorders>
            <w:hideMark/>
          </w:tcPr>
          <w:p w:rsidR="00154CFE" w:rsidRDefault="00154CFE">
            <w:pPr>
              <w:tabs>
                <w:tab w:val="center" w:pos="4252"/>
                <w:tab w:val="right" w:pos="8504"/>
              </w:tabs>
              <w:spacing w:line="276" w:lineRule="auto"/>
              <w:jc w:val="center"/>
              <w:rPr>
                <w:rFonts w:ascii="Arial" w:hAnsi="Arial" w:cs="Arial"/>
                <w:b/>
              </w:rPr>
            </w:pPr>
            <w:r>
              <w:rPr>
                <w:rFonts w:ascii="Arial" w:hAnsi="Arial" w:cs="Arial"/>
                <w:b/>
              </w:rPr>
              <w:t>DESCRIÇÃO</w:t>
            </w:r>
          </w:p>
        </w:tc>
        <w:tc>
          <w:tcPr>
            <w:tcW w:w="1701" w:type="dxa"/>
            <w:tcBorders>
              <w:top w:val="single" w:sz="4" w:space="0" w:color="auto"/>
              <w:left w:val="single" w:sz="4" w:space="0" w:color="auto"/>
              <w:bottom w:val="single" w:sz="4" w:space="0" w:color="auto"/>
              <w:right w:val="single" w:sz="4" w:space="0" w:color="auto"/>
            </w:tcBorders>
            <w:hideMark/>
          </w:tcPr>
          <w:p w:rsidR="00154CFE" w:rsidRDefault="00154CFE">
            <w:pPr>
              <w:tabs>
                <w:tab w:val="center" w:pos="4252"/>
                <w:tab w:val="right" w:pos="8504"/>
              </w:tabs>
              <w:spacing w:line="276" w:lineRule="auto"/>
              <w:jc w:val="center"/>
              <w:rPr>
                <w:rFonts w:ascii="Arial" w:hAnsi="Arial" w:cs="Arial"/>
                <w:b/>
              </w:rPr>
            </w:pPr>
            <w:r>
              <w:rPr>
                <w:rFonts w:ascii="Arial" w:hAnsi="Arial" w:cs="Arial"/>
                <w:b/>
              </w:rPr>
              <w:t>VALOR UNI.</w:t>
            </w:r>
          </w:p>
        </w:tc>
        <w:tc>
          <w:tcPr>
            <w:tcW w:w="1559" w:type="dxa"/>
            <w:tcBorders>
              <w:top w:val="single" w:sz="4" w:space="0" w:color="auto"/>
              <w:left w:val="single" w:sz="4" w:space="0" w:color="auto"/>
              <w:bottom w:val="single" w:sz="4" w:space="0" w:color="auto"/>
              <w:right w:val="single" w:sz="4" w:space="0" w:color="auto"/>
            </w:tcBorders>
            <w:hideMark/>
          </w:tcPr>
          <w:p w:rsidR="00154CFE" w:rsidRDefault="00154CFE">
            <w:pPr>
              <w:tabs>
                <w:tab w:val="center" w:pos="4252"/>
                <w:tab w:val="right" w:pos="8504"/>
              </w:tabs>
              <w:spacing w:line="276" w:lineRule="auto"/>
              <w:jc w:val="center"/>
              <w:rPr>
                <w:rFonts w:ascii="Arial" w:hAnsi="Arial" w:cs="Arial"/>
                <w:b/>
              </w:rPr>
            </w:pPr>
            <w:r>
              <w:rPr>
                <w:rFonts w:ascii="Arial" w:hAnsi="Arial" w:cs="Arial"/>
                <w:b/>
              </w:rPr>
              <w:t>VALOR TOTAL</w:t>
            </w:r>
          </w:p>
        </w:tc>
      </w:tr>
      <w:tr w:rsidR="00154CFE" w:rsidTr="004D7905">
        <w:tc>
          <w:tcPr>
            <w:tcW w:w="850" w:type="dxa"/>
            <w:tcBorders>
              <w:top w:val="single" w:sz="4" w:space="0" w:color="auto"/>
              <w:left w:val="single" w:sz="4" w:space="0" w:color="auto"/>
              <w:bottom w:val="single" w:sz="4" w:space="0" w:color="auto"/>
              <w:right w:val="single" w:sz="4" w:space="0" w:color="auto"/>
            </w:tcBorders>
            <w:hideMark/>
          </w:tcPr>
          <w:p w:rsidR="00154CFE" w:rsidRDefault="00154CFE">
            <w:pPr>
              <w:tabs>
                <w:tab w:val="center" w:pos="4252"/>
                <w:tab w:val="right" w:pos="8504"/>
              </w:tabs>
              <w:spacing w:line="276" w:lineRule="auto"/>
              <w:jc w:val="center"/>
              <w:rPr>
                <w:rFonts w:ascii="Arial" w:hAnsi="Arial" w:cs="Arial"/>
                <w:b/>
              </w:rPr>
            </w:pPr>
            <w:r>
              <w:rPr>
                <w:rFonts w:ascii="Arial" w:hAnsi="Arial" w:cs="Arial"/>
                <w:b/>
              </w:rPr>
              <w:t>01</w:t>
            </w:r>
          </w:p>
        </w:tc>
        <w:tc>
          <w:tcPr>
            <w:tcW w:w="1305" w:type="dxa"/>
            <w:tcBorders>
              <w:top w:val="single" w:sz="4" w:space="0" w:color="auto"/>
              <w:left w:val="single" w:sz="4" w:space="0" w:color="auto"/>
              <w:bottom w:val="single" w:sz="4" w:space="0" w:color="auto"/>
              <w:right w:val="single" w:sz="4" w:space="0" w:color="auto"/>
            </w:tcBorders>
            <w:hideMark/>
          </w:tcPr>
          <w:p w:rsidR="00154CFE" w:rsidRDefault="00154CFE">
            <w:pPr>
              <w:tabs>
                <w:tab w:val="center" w:pos="4252"/>
                <w:tab w:val="right" w:pos="8504"/>
              </w:tabs>
              <w:spacing w:line="276" w:lineRule="auto"/>
              <w:jc w:val="center"/>
              <w:rPr>
                <w:rFonts w:ascii="Arial" w:hAnsi="Arial" w:cs="Arial"/>
                <w:b/>
              </w:rPr>
            </w:pPr>
            <w:r>
              <w:rPr>
                <w:rFonts w:ascii="Arial" w:hAnsi="Arial" w:cs="Arial"/>
                <w:b/>
              </w:rPr>
              <w:t>Aproximado 46 jogos</w:t>
            </w:r>
          </w:p>
        </w:tc>
        <w:tc>
          <w:tcPr>
            <w:tcW w:w="3119" w:type="dxa"/>
            <w:tcBorders>
              <w:top w:val="single" w:sz="4" w:space="0" w:color="auto"/>
              <w:left w:val="single" w:sz="4" w:space="0" w:color="auto"/>
              <w:bottom w:val="single" w:sz="4" w:space="0" w:color="auto"/>
              <w:right w:val="single" w:sz="4" w:space="0" w:color="auto"/>
            </w:tcBorders>
          </w:tcPr>
          <w:p w:rsidR="00154CFE" w:rsidRDefault="00154CFE">
            <w:pPr>
              <w:tabs>
                <w:tab w:val="center" w:pos="4252"/>
                <w:tab w:val="right" w:pos="8504"/>
              </w:tabs>
              <w:spacing w:line="276" w:lineRule="auto"/>
              <w:jc w:val="center"/>
              <w:rPr>
                <w:rFonts w:ascii="Arial" w:hAnsi="Arial" w:cs="Arial"/>
                <w:b/>
              </w:rPr>
            </w:pPr>
            <w:r>
              <w:rPr>
                <w:rFonts w:ascii="Arial" w:hAnsi="Arial" w:cs="Arial"/>
                <w:b/>
              </w:rPr>
              <w:t xml:space="preserve">Arbitragem para campeonato de futsal de Jari 2015, </w:t>
            </w:r>
          </w:p>
          <w:p w:rsidR="00154CFE" w:rsidRDefault="00154CFE">
            <w:pPr>
              <w:tabs>
                <w:tab w:val="center" w:pos="4252"/>
                <w:tab w:val="right" w:pos="8504"/>
              </w:tabs>
              <w:spacing w:line="276" w:lineRule="auto"/>
              <w:jc w:val="center"/>
              <w:rPr>
                <w:rFonts w:ascii="Arial" w:hAnsi="Arial" w:cs="Arial"/>
                <w:b/>
              </w:rPr>
            </w:pPr>
          </w:p>
          <w:p w:rsidR="00154CFE" w:rsidRDefault="00154CFE">
            <w:pPr>
              <w:tabs>
                <w:tab w:val="center" w:pos="4252"/>
                <w:tab w:val="right" w:pos="8504"/>
              </w:tabs>
              <w:spacing w:line="276" w:lineRule="auto"/>
              <w:rPr>
                <w:rFonts w:ascii="Arial" w:hAnsi="Arial" w:cs="Arial"/>
                <w:b/>
              </w:rPr>
            </w:pPr>
            <w:r>
              <w:rPr>
                <w:rFonts w:ascii="Arial" w:hAnsi="Arial" w:cs="Arial"/>
                <w:b/>
              </w:rPr>
              <w:t xml:space="preserve"># 18-07-2015 sábado 08 jogos 14:30 </w:t>
            </w:r>
            <w:proofErr w:type="spellStart"/>
            <w:r>
              <w:rPr>
                <w:rFonts w:ascii="Arial" w:hAnsi="Arial" w:cs="Arial"/>
                <w:b/>
              </w:rPr>
              <w:t>hs</w:t>
            </w:r>
            <w:proofErr w:type="spellEnd"/>
            <w:r>
              <w:rPr>
                <w:rFonts w:ascii="Arial" w:hAnsi="Arial" w:cs="Arial"/>
                <w:b/>
              </w:rPr>
              <w:t xml:space="preserve"> as 20:10 horas.</w:t>
            </w:r>
          </w:p>
          <w:p w:rsidR="00154CFE" w:rsidRDefault="00154CFE">
            <w:pPr>
              <w:tabs>
                <w:tab w:val="center" w:pos="4252"/>
                <w:tab w:val="right" w:pos="8504"/>
              </w:tabs>
              <w:spacing w:line="276" w:lineRule="auto"/>
              <w:rPr>
                <w:rFonts w:ascii="Arial" w:hAnsi="Arial" w:cs="Arial"/>
                <w:b/>
              </w:rPr>
            </w:pPr>
          </w:p>
          <w:p w:rsidR="00154CFE" w:rsidRDefault="00154CFE">
            <w:pPr>
              <w:tabs>
                <w:tab w:val="center" w:pos="4252"/>
                <w:tab w:val="right" w:pos="8504"/>
              </w:tabs>
              <w:spacing w:line="276" w:lineRule="auto"/>
              <w:rPr>
                <w:rFonts w:ascii="Arial" w:hAnsi="Arial" w:cs="Arial"/>
                <w:b/>
              </w:rPr>
            </w:pPr>
            <w:r>
              <w:rPr>
                <w:rFonts w:ascii="Arial" w:hAnsi="Arial" w:cs="Arial"/>
                <w:b/>
              </w:rPr>
              <w:t xml:space="preserve"># 21-07-2015 terça feira 04 jogos, 19 </w:t>
            </w:r>
            <w:proofErr w:type="spellStart"/>
            <w:r>
              <w:rPr>
                <w:rFonts w:ascii="Arial" w:hAnsi="Arial" w:cs="Arial"/>
                <w:b/>
              </w:rPr>
              <w:t>hs</w:t>
            </w:r>
            <w:proofErr w:type="spellEnd"/>
            <w:r>
              <w:rPr>
                <w:rFonts w:ascii="Arial" w:hAnsi="Arial" w:cs="Arial"/>
                <w:b/>
              </w:rPr>
              <w:t xml:space="preserve"> as 22 horas;</w:t>
            </w:r>
          </w:p>
          <w:p w:rsidR="00154CFE" w:rsidRDefault="00154CFE">
            <w:pPr>
              <w:tabs>
                <w:tab w:val="center" w:pos="4252"/>
                <w:tab w:val="right" w:pos="8504"/>
              </w:tabs>
              <w:spacing w:line="276" w:lineRule="auto"/>
              <w:rPr>
                <w:rFonts w:ascii="Arial" w:hAnsi="Arial" w:cs="Arial"/>
                <w:b/>
              </w:rPr>
            </w:pPr>
          </w:p>
          <w:p w:rsidR="00154CFE" w:rsidRDefault="00154CFE">
            <w:pPr>
              <w:tabs>
                <w:tab w:val="center" w:pos="4252"/>
                <w:tab w:val="right" w:pos="8504"/>
              </w:tabs>
              <w:spacing w:line="276" w:lineRule="auto"/>
              <w:rPr>
                <w:rFonts w:ascii="Arial" w:hAnsi="Arial" w:cs="Arial"/>
                <w:b/>
              </w:rPr>
            </w:pPr>
            <w:r>
              <w:rPr>
                <w:rFonts w:ascii="Arial" w:hAnsi="Arial" w:cs="Arial"/>
                <w:b/>
              </w:rPr>
              <w:t># 24-07-2015 sexta feira 04 jogos, 19:00 h as 22:00 horas;</w:t>
            </w:r>
          </w:p>
          <w:p w:rsidR="00154CFE" w:rsidRDefault="00154CFE">
            <w:pPr>
              <w:tabs>
                <w:tab w:val="center" w:pos="4252"/>
                <w:tab w:val="right" w:pos="8504"/>
              </w:tabs>
              <w:spacing w:line="276" w:lineRule="auto"/>
              <w:rPr>
                <w:rFonts w:ascii="Arial" w:hAnsi="Arial" w:cs="Arial"/>
                <w:b/>
              </w:rPr>
            </w:pPr>
          </w:p>
          <w:p w:rsidR="00154CFE" w:rsidRDefault="00154CFE">
            <w:pPr>
              <w:tabs>
                <w:tab w:val="center" w:pos="4252"/>
                <w:tab w:val="right" w:pos="8504"/>
              </w:tabs>
              <w:spacing w:line="276" w:lineRule="auto"/>
              <w:rPr>
                <w:rFonts w:ascii="Arial" w:hAnsi="Arial" w:cs="Arial"/>
                <w:b/>
              </w:rPr>
            </w:pPr>
            <w:r>
              <w:rPr>
                <w:rFonts w:ascii="Arial" w:hAnsi="Arial" w:cs="Arial"/>
                <w:b/>
              </w:rPr>
              <w:lastRenderedPageBreak/>
              <w:t xml:space="preserve"># 28-07-2015 terça feira 04 jogos, 19 </w:t>
            </w:r>
            <w:proofErr w:type="spellStart"/>
            <w:r>
              <w:rPr>
                <w:rFonts w:ascii="Arial" w:hAnsi="Arial" w:cs="Arial"/>
                <w:b/>
              </w:rPr>
              <w:t>hs</w:t>
            </w:r>
            <w:proofErr w:type="spellEnd"/>
            <w:r>
              <w:rPr>
                <w:rFonts w:ascii="Arial" w:hAnsi="Arial" w:cs="Arial"/>
                <w:b/>
              </w:rPr>
              <w:t xml:space="preserve"> as 22 horas;</w:t>
            </w:r>
          </w:p>
          <w:p w:rsidR="00154CFE" w:rsidRDefault="00154CFE">
            <w:pPr>
              <w:tabs>
                <w:tab w:val="center" w:pos="4252"/>
                <w:tab w:val="right" w:pos="8504"/>
              </w:tabs>
              <w:spacing w:line="276" w:lineRule="auto"/>
              <w:rPr>
                <w:rFonts w:ascii="Arial" w:hAnsi="Arial" w:cs="Arial"/>
                <w:b/>
              </w:rPr>
            </w:pPr>
          </w:p>
          <w:p w:rsidR="00154CFE" w:rsidRDefault="00154CFE">
            <w:pPr>
              <w:tabs>
                <w:tab w:val="center" w:pos="4252"/>
                <w:tab w:val="right" w:pos="8504"/>
              </w:tabs>
              <w:spacing w:line="276" w:lineRule="auto"/>
              <w:rPr>
                <w:rFonts w:ascii="Arial" w:hAnsi="Arial" w:cs="Arial"/>
                <w:b/>
              </w:rPr>
            </w:pPr>
            <w:r>
              <w:rPr>
                <w:rFonts w:ascii="Arial" w:hAnsi="Arial" w:cs="Arial"/>
                <w:b/>
              </w:rPr>
              <w:t xml:space="preserve">31-07-2015 sexta feira 04 jogos, 19 </w:t>
            </w:r>
            <w:proofErr w:type="spellStart"/>
            <w:r>
              <w:rPr>
                <w:rFonts w:ascii="Arial" w:hAnsi="Arial" w:cs="Arial"/>
                <w:b/>
              </w:rPr>
              <w:t>hs</w:t>
            </w:r>
            <w:proofErr w:type="spellEnd"/>
            <w:r>
              <w:rPr>
                <w:rFonts w:ascii="Arial" w:hAnsi="Arial" w:cs="Arial"/>
                <w:b/>
              </w:rPr>
              <w:t xml:space="preserve"> as 22 horas;</w:t>
            </w:r>
          </w:p>
          <w:p w:rsidR="00154CFE" w:rsidRDefault="00154CFE">
            <w:pPr>
              <w:tabs>
                <w:tab w:val="center" w:pos="4252"/>
                <w:tab w:val="right" w:pos="8504"/>
              </w:tabs>
              <w:spacing w:line="276" w:lineRule="auto"/>
              <w:rPr>
                <w:rFonts w:ascii="Arial" w:hAnsi="Arial" w:cs="Arial"/>
                <w:b/>
              </w:rPr>
            </w:pPr>
          </w:p>
          <w:p w:rsidR="00154CFE" w:rsidRDefault="00154CFE">
            <w:pPr>
              <w:tabs>
                <w:tab w:val="center" w:pos="4252"/>
                <w:tab w:val="right" w:pos="8504"/>
              </w:tabs>
              <w:spacing w:line="276" w:lineRule="auto"/>
              <w:rPr>
                <w:rFonts w:ascii="Arial" w:hAnsi="Arial" w:cs="Arial"/>
                <w:b/>
              </w:rPr>
            </w:pPr>
            <w:r>
              <w:rPr>
                <w:rFonts w:ascii="Arial" w:hAnsi="Arial" w:cs="Arial"/>
                <w:b/>
              </w:rPr>
              <w:t xml:space="preserve">06-08-2015 quinta feira 04 jogos, das 19 </w:t>
            </w:r>
            <w:proofErr w:type="spellStart"/>
            <w:r>
              <w:rPr>
                <w:rFonts w:ascii="Arial" w:hAnsi="Arial" w:cs="Arial"/>
                <w:b/>
              </w:rPr>
              <w:t>hs</w:t>
            </w:r>
            <w:proofErr w:type="spellEnd"/>
            <w:r>
              <w:rPr>
                <w:rFonts w:ascii="Arial" w:hAnsi="Arial" w:cs="Arial"/>
                <w:b/>
              </w:rPr>
              <w:t xml:space="preserve"> as 22 horas;</w:t>
            </w:r>
          </w:p>
          <w:p w:rsidR="00154CFE" w:rsidRDefault="00154CFE">
            <w:pPr>
              <w:tabs>
                <w:tab w:val="center" w:pos="4252"/>
                <w:tab w:val="right" w:pos="8504"/>
              </w:tabs>
              <w:spacing w:line="276" w:lineRule="auto"/>
              <w:rPr>
                <w:rFonts w:ascii="Arial" w:hAnsi="Arial" w:cs="Arial"/>
                <w:b/>
              </w:rPr>
            </w:pPr>
          </w:p>
          <w:p w:rsidR="00154CFE" w:rsidRDefault="00154CFE">
            <w:pPr>
              <w:tabs>
                <w:tab w:val="center" w:pos="4252"/>
                <w:tab w:val="right" w:pos="8504"/>
              </w:tabs>
              <w:spacing w:line="276" w:lineRule="auto"/>
              <w:rPr>
                <w:rFonts w:ascii="Arial" w:hAnsi="Arial" w:cs="Arial"/>
                <w:b/>
              </w:rPr>
            </w:pPr>
            <w:r>
              <w:rPr>
                <w:rFonts w:ascii="Arial" w:hAnsi="Arial" w:cs="Arial"/>
                <w:b/>
              </w:rPr>
              <w:t xml:space="preserve">15-08-2015 sábado 08 jogos, 14:30 </w:t>
            </w:r>
            <w:proofErr w:type="spellStart"/>
            <w:r>
              <w:rPr>
                <w:rFonts w:ascii="Arial" w:hAnsi="Arial" w:cs="Arial"/>
                <w:b/>
              </w:rPr>
              <w:t>hs</w:t>
            </w:r>
            <w:proofErr w:type="spellEnd"/>
            <w:r>
              <w:rPr>
                <w:rFonts w:ascii="Arial" w:hAnsi="Arial" w:cs="Arial"/>
                <w:b/>
              </w:rPr>
              <w:t xml:space="preserve"> as 20:10 horas;</w:t>
            </w:r>
          </w:p>
          <w:p w:rsidR="00154CFE" w:rsidRDefault="00154CFE">
            <w:pPr>
              <w:tabs>
                <w:tab w:val="center" w:pos="4252"/>
                <w:tab w:val="right" w:pos="8504"/>
              </w:tabs>
              <w:spacing w:line="276" w:lineRule="auto"/>
              <w:jc w:val="center"/>
              <w:rPr>
                <w:rFonts w:ascii="Arial" w:hAnsi="Arial" w:cs="Arial"/>
                <w:b/>
              </w:rPr>
            </w:pPr>
          </w:p>
          <w:p w:rsidR="00154CFE" w:rsidRDefault="00154CFE">
            <w:pPr>
              <w:tabs>
                <w:tab w:val="center" w:pos="4252"/>
                <w:tab w:val="right" w:pos="8504"/>
              </w:tabs>
              <w:spacing w:line="276" w:lineRule="auto"/>
              <w:jc w:val="center"/>
              <w:rPr>
                <w:rFonts w:ascii="Arial" w:hAnsi="Arial" w:cs="Arial"/>
                <w:b/>
              </w:rPr>
            </w:pPr>
            <w:r>
              <w:rPr>
                <w:rFonts w:ascii="Arial" w:hAnsi="Arial" w:cs="Arial"/>
                <w:b/>
              </w:rPr>
              <w:t>SEMIFINAIS:</w:t>
            </w:r>
          </w:p>
          <w:p w:rsidR="00154CFE" w:rsidRDefault="00154CFE">
            <w:pPr>
              <w:tabs>
                <w:tab w:val="center" w:pos="4252"/>
                <w:tab w:val="right" w:pos="8504"/>
              </w:tabs>
              <w:spacing w:line="276" w:lineRule="auto"/>
              <w:jc w:val="center"/>
              <w:rPr>
                <w:rFonts w:ascii="Arial" w:hAnsi="Arial" w:cs="Arial"/>
                <w:b/>
              </w:rPr>
            </w:pPr>
            <w:r>
              <w:rPr>
                <w:rFonts w:ascii="Arial" w:hAnsi="Arial" w:cs="Arial"/>
                <w:b/>
              </w:rPr>
              <w:t xml:space="preserve">18-08-2015 terça feira: 04 jogos 19 </w:t>
            </w:r>
            <w:proofErr w:type="spellStart"/>
            <w:r>
              <w:rPr>
                <w:rFonts w:ascii="Arial" w:hAnsi="Arial" w:cs="Arial"/>
                <w:b/>
              </w:rPr>
              <w:t>hs</w:t>
            </w:r>
            <w:proofErr w:type="spellEnd"/>
            <w:r>
              <w:rPr>
                <w:rFonts w:ascii="Arial" w:hAnsi="Arial" w:cs="Arial"/>
                <w:b/>
              </w:rPr>
              <w:t xml:space="preserve"> as 22 horas.</w:t>
            </w:r>
          </w:p>
          <w:p w:rsidR="00154CFE" w:rsidRDefault="00154CFE">
            <w:pPr>
              <w:tabs>
                <w:tab w:val="center" w:pos="4252"/>
                <w:tab w:val="right" w:pos="8504"/>
              </w:tabs>
              <w:spacing w:line="276" w:lineRule="auto"/>
              <w:jc w:val="center"/>
              <w:rPr>
                <w:rFonts w:ascii="Arial" w:hAnsi="Arial" w:cs="Arial"/>
                <w:b/>
              </w:rPr>
            </w:pPr>
          </w:p>
          <w:p w:rsidR="00154CFE" w:rsidRDefault="00154CFE">
            <w:pPr>
              <w:tabs>
                <w:tab w:val="center" w:pos="4252"/>
                <w:tab w:val="right" w:pos="8504"/>
              </w:tabs>
              <w:spacing w:line="276" w:lineRule="auto"/>
              <w:jc w:val="center"/>
              <w:rPr>
                <w:rFonts w:ascii="Arial" w:hAnsi="Arial" w:cs="Arial"/>
                <w:b/>
              </w:rPr>
            </w:pPr>
            <w:r>
              <w:rPr>
                <w:rFonts w:ascii="Arial" w:hAnsi="Arial" w:cs="Arial"/>
                <w:b/>
              </w:rPr>
              <w:t>FINAL:</w:t>
            </w:r>
          </w:p>
          <w:p w:rsidR="00154CFE" w:rsidRDefault="00154CFE">
            <w:pPr>
              <w:tabs>
                <w:tab w:val="center" w:pos="4252"/>
                <w:tab w:val="right" w:pos="8504"/>
              </w:tabs>
              <w:spacing w:line="276" w:lineRule="auto"/>
              <w:jc w:val="center"/>
              <w:rPr>
                <w:rFonts w:ascii="Arial" w:hAnsi="Arial" w:cs="Arial"/>
                <w:b/>
              </w:rPr>
            </w:pPr>
            <w:r>
              <w:rPr>
                <w:rFonts w:ascii="Arial" w:hAnsi="Arial" w:cs="Arial"/>
                <w:b/>
              </w:rPr>
              <w:t xml:space="preserve">22-08-2015 sábado 04 jogos 14;30 </w:t>
            </w:r>
            <w:proofErr w:type="spellStart"/>
            <w:r>
              <w:rPr>
                <w:rFonts w:ascii="Arial" w:hAnsi="Arial" w:cs="Arial"/>
                <w:b/>
              </w:rPr>
              <w:t>hs</w:t>
            </w:r>
            <w:proofErr w:type="spellEnd"/>
            <w:r>
              <w:rPr>
                <w:rFonts w:ascii="Arial" w:hAnsi="Arial" w:cs="Arial"/>
                <w:b/>
              </w:rPr>
              <w:t xml:space="preserve"> e trinta minutos.</w:t>
            </w:r>
          </w:p>
          <w:p w:rsidR="00154CFE" w:rsidRDefault="00154CFE">
            <w:pPr>
              <w:tabs>
                <w:tab w:val="center" w:pos="4252"/>
                <w:tab w:val="right" w:pos="8504"/>
              </w:tabs>
              <w:spacing w:line="276" w:lineRule="auto"/>
              <w:jc w:val="center"/>
              <w:rPr>
                <w:rFonts w:ascii="Arial" w:hAnsi="Arial" w:cs="Arial"/>
                <w:b/>
              </w:rPr>
            </w:pPr>
          </w:p>
          <w:p w:rsidR="00154CFE" w:rsidRDefault="00154CFE">
            <w:pPr>
              <w:tabs>
                <w:tab w:val="center" w:pos="4252"/>
                <w:tab w:val="right" w:pos="8504"/>
              </w:tabs>
              <w:spacing w:line="276" w:lineRule="auto"/>
              <w:jc w:val="center"/>
              <w:rPr>
                <w:rFonts w:ascii="Arial" w:hAnsi="Arial" w:cs="Arial"/>
                <w:b/>
              </w:rPr>
            </w:pPr>
          </w:p>
          <w:p w:rsidR="00154CFE" w:rsidRDefault="00154CFE">
            <w:pPr>
              <w:tabs>
                <w:tab w:val="center" w:pos="4252"/>
                <w:tab w:val="right" w:pos="8504"/>
              </w:tabs>
              <w:spacing w:line="276" w:lineRule="auto"/>
              <w:jc w:val="center"/>
              <w:rPr>
                <w:rFonts w:ascii="Arial" w:hAnsi="Arial" w:cs="Arial"/>
                <w:b/>
              </w:rPr>
            </w:pPr>
          </w:p>
        </w:tc>
        <w:tc>
          <w:tcPr>
            <w:tcW w:w="1701" w:type="dxa"/>
            <w:tcBorders>
              <w:top w:val="single" w:sz="4" w:space="0" w:color="auto"/>
              <w:left w:val="single" w:sz="4" w:space="0" w:color="auto"/>
              <w:bottom w:val="single" w:sz="4" w:space="0" w:color="auto"/>
              <w:right w:val="single" w:sz="4" w:space="0" w:color="auto"/>
            </w:tcBorders>
          </w:tcPr>
          <w:p w:rsidR="00154CFE" w:rsidRDefault="00154CFE">
            <w:pPr>
              <w:tabs>
                <w:tab w:val="center" w:pos="4252"/>
                <w:tab w:val="right" w:pos="8504"/>
              </w:tabs>
              <w:spacing w:line="276" w:lineRule="auto"/>
              <w:jc w:val="center"/>
              <w:rPr>
                <w:rFonts w:ascii="Arial" w:hAnsi="Arial" w:cs="Arial"/>
                <w:b/>
              </w:rPr>
            </w:pPr>
          </w:p>
          <w:p w:rsidR="00154CFE" w:rsidRDefault="00154CFE">
            <w:pPr>
              <w:tabs>
                <w:tab w:val="center" w:pos="4252"/>
                <w:tab w:val="right" w:pos="8504"/>
              </w:tabs>
              <w:spacing w:line="276" w:lineRule="auto"/>
              <w:jc w:val="center"/>
              <w:rPr>
                <w:rFonts w:ascii="Arial" w:hAnsi="Arial" w:cs="Arial"/>
                <w:b/>
              </w:rPr>
            </w:pPr>
          </w:p>
        </w:tc>
        <w:tc>
          <w:tcPr>
            <w:tcW w:w="1559" w:type="dxa"/>
            <w:tcBorders>
              <w:top w:val="single" w:sz="4" w:space="0" w:color="auto"/>
              <w:left w:val="single" w:sz="4" w:space="0" w:color="auto"/>
              <w:bottom w:val="single" w:sz="4" w:space="0" w:color="auto"/>
              <w:right w:val="single" w:sz="4" w:space="0" w:color="auto"/>
            </w:tcBorders>
            <w:hideMark/>
          </w:tcPr>
          <w:p w:rsidR="00154CFE" w:rsidRDefault="00154CFE" w:rsidP="00217F90">
            <w:pPr>
              <w:tabs>
                <w:tab w:val="center" w:pos="4252"/>
                <w:tab w:val="right" w:pos="8504"/>
              </w:tabs>
              <w:spacing w:line="276" w:lineRule="auto"/>
              <w:jc w:val="center"/>
              <w:rPr>
                <w:rFonts w:ascii="Arial" w:hAnsi="Arial" w:cs="Arial"/>
                <w:b/>
              </w:rPr>
            </w:pPr>
            <w:r>
              <w:rPr>
                <w:rFonts w:ascii="Arial" w:hAnsi="Arial" w:cs="Arial"/>
                <w:b/>
              </w:rPr>
              <w:t>7.</w:t>
            </w:r>
            <w:r w:rsidR="00217F90">
              <w:rPr>
                <w:rFonts w:ascii="Arial" w:hAnsi="Arial" w:cs="Arial"/>
                <w:b/>
              </w:rPr>
              <w:t>199</w:t>
            </w:r>
            <w:r>
              <w:rPr>
                <w:rFonts w:ascii="Arial" w:hAnsi="Arial" w:cs="Arial"/>
                <w:b/>
              </w:rPr>
              <w:t>,00</w:t>
            </w:r>
          </w:p>
        </w:tc>
      </w:tr>
    </w:tbl>
    <w:p w:rsidR="00154CFE" w:rsidRDefault="00154CFE" w:rsidP="00154CFE">
      <w:pPr>
        <w:widowControl w:val="0"/>
        <w:autoSpaceDE w:val="0"/>
        <w:autoSpaceDN w:val="0"/>
        <w:adjustRightInd w:val="0"/>
        <w:jc w:val="both"/>
        <w:outlineLvl w:val="0"/>
        <w:rPr>
          <w:rFonts w:ascii="Arial" w:hAnsi="Arial" w:cs="Arial"/>
          <w:b/>
          <w:color w:val="000000"/>
        </w:rPr>
      </w:pPr>
    </w:p>
    <w:p w:rsidR="00154CFE" w:rsidRDefault="00154CFE" w:rsidP="00217F90">
      <w:pPr>
        <w:widowControl w:val="0"/>
        <w:autoSpaceDE w:val="0"/>
        <w:autoSpaceDN w:val="0"/>
        <w:adjustRightInd w:val="0"/>
        <w:jc w:val="both"/>
        <w:outlineLvl w:val="0"/>
        <w:rPr>
          <w:rFonts w:ascii="Arial" w:hAnsi="Arial" w:cs="Arial"/>
          <w:b/>
          <w:bCs/>
          <w:color w:val="000000"/>
        </w:rPr>
      </w:pPr>
      <w:r>
        <w:rPr>
          <w:rFonts w:ascii="Arial" w:hAnsi="Arial" w:cs="Arial"/>
          <w:b/>
          <w:color w:val="000000"/>
        </w:rPr>
        <w:t>NECESSARIO TER UM JUIZ DE MESA, CARTOES PARA CONTROLE DO NÚMERO DE FALTAS, CRONÔMETRO. TODOS OS JOGOS SERÃO REALIZADOS NO GINÁSIO DE ESPORTES DA EEEM ERICO VERÍSSIMO.</w:t>
      </w:r>
    </w:p>
    <w:p w:rsidR="00336A8F" w:rsidRDefault="00336A8F" w:rsidP="00336A8F">
      <w:pPr>
        <w:pStyle w:val="TextosemFormatao"/>
        <w:jc w:val="both"/>
        <w:rPr>
          <w:rFonts w:ascii="Arial" w:hAnsi="Arial" w:cs="Arial"/>
          <w:b/>
          <w:bCs/>
          <w:color w:val="000000"/>
          <w:sz w:val="24"/>
          <w:szCs w:val="24"/>
        </w:rPr>
      </w:pPr>
    </w:p>
    <w:p w:rsidR="00336A8F" w:rsidRDefault="00336A8F" w:rsidP="00336A8F">
      <w:pPr>
        <w:widowControl w:val="0"/>
        <w:autoSpaceDE w:val="0"/>
        <w:autoSpaceDN w:val="0"/>
        <w:adjustRightInd w:val="0"/>
        <w:jc w:val="both"/>
        <w:rPr>
          <w:rFonts w:ascii="Arial" w:hAnsi="Arial" w:cs="Arial"/>
        </w:rPr>
      </w:pPr>
      <w:r>
        <w:rPr>
          <w:rFonts w:ascii="Arial" w:hAnsi="Arial" w:cs="Arial"/>
          <w:b/>
          <w:bCs/>
          <w:color w:val="000000"/>
        </w:rPr>
        <w:t>02 - CLÁUSULA SEGUNDA: DO PREÇO</w:t>
      </w: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outlineLvl w:val="0"/>
        <w:rPr>
          <w:rFonts w:ascii="Arial" w:hAnsi="Arial" w:cs="Arial"/>
        </w:rPr>
      </w:pPr>
      <w:r>
        <w:rPr>
          <w:rFonts w:ascii="Arial" w:hAnsi="Arial" w:cs="Arial"/>
          <w:color w:val="000000"/>
        </w:rPr>
        <w:t>O valor total dos objetos ora adquiridos é de R$</w:t>
      </w:r>
      <w:r w:rsidR="00D968BA" w:rsidRPr="00D968BA">
        <w:rPr>
          <w:rFonts w:ascii="Arial" w:hAnsi="Arial" w:cs="Arial"/>
          <w:b/>
          <w:color w:val="000000"/>
        </w:rPr>
        <w:t xml:space="preserve"> 7.199,00</w:t>
      </w:r>
      <w:r>
        <w:rPr>
          <w:rFonts w:ascii="Arial" w:hAnsi="Arial" w:cs="Arial"/>
          <w:color w:val="000000"/>
        </w:rPr>
        <w:t xml:space="preserve"> (</w:t>
      </w:r>
      <w:r w:rsidR="00D968BA">
        <w:rPr>
          <w:rFonts w:ascii="Arial" w:hAnsi="Arial" w:cs="Arial"/>
          <w:color w:val="000000"/>
        </w:rPr>
        <w:t xml:space="preserve">sete mil cento e noventa e nove </w:t>
      </w:r>
      <w:r w:rsidR="00CC23D0">
        <w:rPr>
          <w:rFonts w:ascii="Arial" w:hAnsi="Arial" w:cs="Arial"/>
          <w:color w:val="000000"/>
        </w:rPr>
        <w:t>reais</w:t>
      </w:r>
      <w:r>
        <w:rPr>
          <w:rFonts w:ascii="Arial" w:hAnsi="Arial" w:cs="Arial"/>
          <w:color w:val="000000"/>
        </w:rPr>
        <w:t>).</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b/>
          <w:bCs/>
          <w:color w:val="000000"/>
        </w:rPr>
        <w:t>03 - CLÁUSULA TERCEIRA: DA FORMA DE PAGAMENTO</w:t>
      </w: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color w:val="000000"/>
        </w:rPr>
        <w:t xml:space="preserve">3.1 - O pagamento será efetuado em </w:t>
      </w:r>
      <w:r>
        <w:rPr>
          <w:rFonts w:ascii="Arial" w:hAnsi="Arial" w:cs="Arial"/>
          <w:b/>
          <w:color w:val="000000"/>
        </w:rPr>
        <w:t>02 parcelas 50% quando realizado a metade do serviço e o restante no final do campeonato</w:t>
      </w:r>
      <w:r>
        <w:rPr>
          <w:rFonts w:ascii="Arial" w:hAnsi="Arial" w:cs="Arial"/>
          <w:color w:val="000000"/>
        </w:rPr>
        <w:t>, mediante a apresentação da Nota Fiscal, isenta de erros e devidamente liberada pelo Setor Competente.</w:t>
      </w:r>
    </w:p>
    <w:p w:rsidR="00336A8F" w:rsidRDefault="00336A8F"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3.1.1 - A Nota Fiscal somente será liberada para pagamento quando o cumprimento do contrato estiver em total conformidade com as especificações exigidas pelo Município.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3.1.2 - A Nota Fiscal deverá ser emitida em moeda corrente do país, em 03 (três) vias, grafadas com dois dígitos após a vírgula e deverá ser imitida uma nota por empenho, sendo que deverá conter toda a especificação do item.</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color w:val="000000"/>
        </w:rPr>
        <w:t>3.1.3 - O CNPJ da contratada constante da NF deverá ser o mesmo da documentação apresentada no procedimento licitatório.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b/>
          <w:bCs/>
          <w:color w:val="000000"/>
        </w:rPr>
      </w:pPr>
      <w:r>
        <w:rPr>
          <w:rFonts w:ascii="Arial" w:hAnsi="Arial" w:cs="Arial"/>
          <w:color w:val="000000"/>
        </w:rPr>
        <w:t xml:space="preserve">3.1.4 – </w:t>
      </w:r>
      <w:r>
        <w:rPr>
          <w:rFonts w:ascii="Arial" w:hAnsi="Arial" w:cs="Arial"/>
          <w:b/>
          <w:color w:val="000000"/>
        </w:rPr>
        <w:t xml:space="preserve">A empresa deverá informar a conta bancária para depósito no Banrisul ou no </w:t>
      </w:r>
      <w:proofErr w:type="spellStart"/>
      <w:r>
        <w:rPr>
          <w:rFonts w:ascii="Arial" w:hAnsi="Arial" w:cs="Arial"/>
          <w:b/>
          <w:color w:val="000000"/>
        </w:rPr>
        <w:t>Bansicredi</w:t>
      </w:r>
      <w:proofErr w:type="spellEnd"/>
      <w:r>
        <w:rPr>
          <w:rFonts w:ascii="Arial" w:hAnsi="Arial" w:cs="Arial"/>
          <w:b/>
          <w:color w:val="000000"/>
        </w:rPr>
        <w:t>, ou ainda emitir boleto no valor da nota fiscal, caso não apresente conta bancaria nestas condições, será efetuado DOC e descontado do pagamento devido pela administração.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3.2 - Nos pagamentos efetuados pela Administração, poderão ser efetuados, retenções relativas a tributos de competência municipal ou os que o mesmo está como responsável pela legislação vigente.</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 xml:space="preserve">3.3 - Nenhum pagamento será efetuado ao proponente vencedor enquanto pendente de liquidação quaisquer obrigações financeiras que lhe foram impostas, em virtude de penalidade ou inadimplência, sem que isso gere direito ao pleito de reajustamento de preços ou correção monetária. </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color w:val="000000"/>
        </w:rPr>
        <w:t>3.4 - Na eventualidade de aplicação de multas, estas serão descontadas dos pagamentos ainda devidos pela Administração Municipal ao proponente vencedor, vinculada ao evento cujo descumprimento der origem à aplicação da penalidade.</w:t>
      </w:r>
    </w:p>
    <w:p w:rsidR="00336A8F" w:rsidRDefault="00336A8F"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jc w:val="both"/>
        <w:rPr>
          <w:rFonts w:ascii="Arial" w:hAnsi="Arial" w:cs="Arial"/>
        </w:rPr>
      </w:pPr>
      <w:r>
        <w:rPr>
          <w:rFonts w:ascii="Arial" w:hAnsi="Arial" w:cs="Arial"/>
          <w:b/>
          <w:bCs/>
          <w:color w:val="000000"/>
        </w:rPr>
        <w:t>04-CLÁUSULA QUARTA: DO PRAZO, FORMA E LOCAL DE ENTREGA</w:t>
      </w: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color w:val="000000"/>
        </w:rPr>
        <w:t xml:space="preserve">4.1 </w:t>
      </w:r>
      <w:r>
        <w:rPr>
          <w:rFonts w:ascii="Arial" w:hAnsi="Arial" w:cs="Arial"/>
          <w:color w:val="000000" w:themeColor="text1"/>
        </w:rPr>
        <w:t xml:space="preserve">-  </w:t>
      </w:r>
      <w:r>
        <w:rPr>
          <w:rFonts w:ascii="Arial" w:hAnsi="Arial" w:cs="Arial"/>
          <w:color w:val="000000"/>
        </w:rPr>
        <w:t xml:space="preserve">O prazo para a contratada efetuar o serviço é conforme </w:t>
      </w:r>
      <w:r>
        <w:rPr>
          <w:rFonts w:ascii="Arial" w:hAnsi="Arial" w:cs="Arial"/>
          <w:color w:val="000000" w:themeColor="text1"/>
        </w:rPr>
        <w:t>cronograma do anexo I.</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4.2 - A empresa fornecedora deverá emitir a nota fiscal e fazer constar na mesma o número do empenho.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b/>
          <w:bCs/>
          <w:color w:val="000000"/>
        </w:rPr>
      </w:pPr>
      <w:r>
        <w:rPr>
          <w:rFonts w:ascii="Arial" w:hAnsi="Arial" w:cs="Arial"/>
          <w:b/>
          <w:bCs/>
          <w:color w:val="000000"/>
        </w:rPr>
        <w:t xml:space="preserve">05-CLÁUSULA QUINTA: DAS OBRIGAÇÕES </w:t>
      </w:r>
    </w:p>
    <w:p w:rsidR="00336A8F" w:rsidRDefault="00336A8F"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jc w:val="both"/>
        <w:rPr>
          <w:rFonts w:ascii="Arial" w:hAnsi="Arial" w:cs="Arial"/>
          <w:b/>
          <w:bCs/>
          <w:color w:val="000000"/>
        </w:rPr>
      </w:pPr>
      <w:r>
        <w:rPr>
          <w:rFonts w:ascii="Arial" w:hAnsi="Arial" w:cs="Arial"/>
          <w:color w:val="000000"/>
        </w:rPr>
        <w:t>. 5.1</w:t>
      </w:r>
      <w:r>
        <w:rPr>
          <w:rFonts w:ascii="Arial" w:hAnsi="Arial" w:cs="Arial"/>
          <w:color w:val="000000"/>
        </w:rPr>
        <w:tab/>
      </w:r>
      <w:r>
        <w:rPr>
          <w:rFonts w:ascii="Arial" w:hAnsi="Arial" w:cs="Arial"/>
          <w:b/>
          <w:bCs/>
          <w:color w:val="000000"/>
        </w:rPr>
        <w:t>Do Município: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5.2. Atestar nas notas fiscais a efetiva entrega do objeto desta licitação.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5.3 Prestar à Licitante toda e qualquer informação, por esta solicitada.</w:t>
      </w: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ab/>
      </w: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5.4  . Notificar, por escrito, à empresa vencedora da aplicação de qualquer tipo de sanção.</w:t>
      </w: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ab/>
      </w: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color w:val="000000"/>
        </w:rPr>
        <w:t>5.5. Indicar servidor responsável para receber e conferir os serviços prestados.</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5.2</w:t>
      </w:r>
      <w:r>
        <w:rPr>
          <w:rFonts w:ascii="Arial" w:hAnsi="Arial" w:cs="Arial"/>
          <w:color w:val="000000"/>
        </w:rPr>
        <w:tab/>
      </w:r>
      <w:r>
        <w:rPr>
          <w:rFonts w:ascii="Arial" w:hAnsi="Arial" w:cs="Arial"/>
          <w:b/>
          <w:bCs/>
          <w:color w:val="000000"/>
        </w:rPr>
        <w:t>Da empresa vencedora:</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5.2.1. Fornecer o objeto desta licitação nas especificações contidas neste edital, responsabilizando-se civil e criminalmente pelos laudos emitidos.</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5.2.2. Pagar todos os tributos que incidam ou venham a incidir, direta ou indiretamente, sobre os produtos licitados.</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5.2.3. Manter, durante a execução do contrato, as mesmas condições de habilitação.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5.2.4. Aceitar, nas mesmas condições contratuais, os acréscimos ou supressões que se fizerem necessários no quantitativo do objeto desta licitação, até o limite de 25 % (vinte e cinco por cento) do valor contratado.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numPr>
          <w:ilvl w:val="2"/>
          <w:numId w:val="2"/>
        </w:numPr>
        <w:autoSpaceDE w:val="0"/>
        <w:autoSpaceDN w:val="0"/>
        <w:adjustRightInd w:val="0"/>
        <w:jc w:val="both"/>
        <w:rPr>
          <w:rFonts w:ascii="Arial" w:hAnsi="Arial" w:cs="Arial"/>
          <w:color w:val="000000"/>
        </w:rPr>
      </w:pPr>
      <w:r>
        <w:rPr>
          <w:rFonts w:ascii="Arial" w:hAnsi="Arial" w:cs="Arial"/>
          <w:color w:val="000000"/>
        </w:rPr>
        <w:t>Prestar o serviço licitado, no preço, prazo e forma estipulados na proposta com emissão de documentos de responsabilidade técnica.</w:t>
      </w:r>
    </w:p>
    <w:p w:rsidR="00336A8F" w:rsidRDefault="00336A8F" w:rsidP="00336A8F">
      <w:pPr>
        <w:widowControl w:val="0"/>
        <w:autoSpaceDE w:val="0"/>
        <w:autoSpaceDN w:val="0"/>
        <w:adjustRightInd w:val="0"/>
        <w:ind w:left="72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5.2.6. Prestar todos os esclarecimentos que forem solicitados pelo Município, cujas reclamações se obrigam a atender, prontamente;</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color w:val="000000"/>
        </w:rPr>
        <w:t>5.2.7. Arcar com as despesas referentes ao objeto desta contratação, inclusive tributos Municipais, estaduais, federais, obrigações trabalhistas, bem como despesas referentes a emissão de documentos dos responsável técnicos.</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color w:val="000000"/>
        </w:rPr>
        <w:t>5.2.8. Os serviços de arbitragem deverão ser prestados no Ginásio Poliesportivo de Jari.</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b/>
          <w:bCs/>
          <w:color w:val="000000"/>
        </w:rPr>
        <w:t>06- CLÁUSULA SEXTA: DA ISENÇÃO DE DESPESAS</w:t>
      </w: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color w:val="000000"/>
        </w:rPr>
        <w:t>No valor pago a contratada estão incluídos todos os custos diretos e indiretos tais como materiais, empregados, mão-de-obra, encargos sociais e trabalhistas, quaisquer contribuições sociais, impostos, taxas, despesas de viagem, estadia e alimentação do pessoal responsável, enfim, todos e quaisquer outros ônus que incidam na execução do objeto deste contrato, bem como pagamentos de taxas referente a emissão de documentos de responsabilidade técnica.</w:t>
      </w: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b/>
          <w:bCs/>
          <w:color w:val="000000"/>
        </w:rPr>
        <w:t>07-CLÁUSULA SÉTIMA: DAS SANÇÕES ADMINISTRATIVAS</w:t>
      </w:r>
    </w:p>
    <w:p w:rsidR="00336A8F" w:rsidRDefault="00336A8F" w:rsidP="00336A8F">
      <w:pPr>
        <w:pStyle w:val="NormalWeb"/>
        <w:jc w:val="both"/>
        <w:rPr>
          <w:rFonts w:ascii="Arial" w:hAnsi="Arial" w:cs="Arial"/>
        </w:rPr>
      </w:pPr>
      <w:r>
        <w:rPr>
          <w:rFonts w:ascii="Arial" w:hAnsi="Arial" w:cs="Arial"/>
        </w:rPr>
        <w:t>7.1 - Pela inexecução total ou parcial do contrato, o Município de Jari poderá garantida a prévia defesa, aplicar contratada as sanções previstas no art. 87 da Lei n° 8.666/93; das quais se destacam: </w:t>
      </w:r>
    </w:p>
    <w:p w:rsidR="00336A8F" w:rsidRDefault="00336A8F" w:rsidP="00336A8F">
      <w:pPr>
        <w:pStyle w:val="NormalWeb"/>
        <w:jc w:val="both"/>
        <w:rPr>
          <w:rFonts w:ascii="Arial" w:hAnsi="Arial" w:cs="Arial"/>
        </w:rPr>
      </w:pPr>
      <w:r>
        <w:rPr>
          <w:rFonts w:ascii="Arial" w:hAnsi="Arial" w:cs="Arial"/>
        </w:rPr>
        <w:t> a) advertência; </w:t>
      </w:r>
    </w:p>
    <w:p w:rsidR="00336A8F" w:rsidRDefault="00336A8F" w:rsidP="00336A8F">
      <w:pPr>
        <w:pStyle w:val="NormalWeb"/>
        <w:jc w:val="both"/>
        <w:rPr>
          <w:rFonts w:ascii="Arial" w:hAnsi="Arial" w:cs="Arial"/>
        </w:rPr>
      </w:pPr>
      <w:r>
        <w:rPr>
          <w:rFonts w:ascii="Arial" w:hAnsi="Arial" w:cs="Arial"/>
        </w:rPr>
        <w:t> b) multa de 1%(um por cento) sobre o valor do contrato por dia de atraso, limitado está a 07 (sete) dias, após o qual será considerada inexecução contratual;</w:t>
      </w: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c) inexecução parcial do contrato: suspensão do direito de licitar e contratar com a Administração pelo prazo de 2 anos e multa de 8% sobre o valor correspondente ao montante adimplido do contrato;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d) inexecução total do contrato: suspensão do direito de licitar e contratar com a Administração pelo prazo de 3 anos e multa de 10% sobre o valor atualizado do contrato;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e) causar prejuízo material resultante diretamente de execução contratual: declaração de inidoneidade cumulada com a suspensão do direito de licitar e contratar com a Administração Pública pelo prazo de 5 anos e multa de 10% sobre o valor atualizado do contrato.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7.2- As penalidades serão registradas no cadastro da contratada, quando for o caso.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7.3- Nenhum pagamento será efetuado pela Administração enquanto pendente de liquidação qualquer obrigação financeira que for imposta ao fornecedor em virtude de penalidade ou inadimplência contratual.</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7.4- Os valores das multas aplicadas previstas nos subitens acima poderão ser descontados dos pagamentos devidos pela Administração.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b/>
          <w:bCs/>
          <w:color w:val="000000"/>
        </w:rPr>
        <w:t>08-CLÁUSULA OITAVA: DA RESCISÃO</w:t>
      </w: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color w:val="000000"/>
        </w:rPr>
        <w:t>a)  . Poderá o presente Contrato ser rescindido nos casos e formas expressos nos artigos 77, 78 e 79e 80 da Lei 8.666/93.</w:t>
      </w:r>
    </w:p>
    <w:p w:rsidR="00336A8F" w:rsidRDefault="00336A8F"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color w:val="000000"/>
        </w:rPr>
        <w:t>b) A inexecução total ou parcial do contrato enseja a sua rescisão, com as consequências contratuais e previstas em Lei.</w:t>
      </w:r>
    </w:p>
    <w:p w:rsidR="00336A8F" w:rsidRDefault="00336A8F"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jc w:val="both"/>
        <w:rPr>
          <w:rFonts w:ascii="Arial" w:hAnsi="Arial" w:cs="Arial"/>
        </w:rPr>
      </w:pPr>
      <w:proofErr w:type="gramStart"/>
      <w:r>
        <w:rPr>
          <w:rFonts w:ascii="Arial" w:hAnsi="Arial" w:cs="Arial"/>
          <w:color w:val="000000"/>
        </w:rPr>
        <w:t>c</w:t>
      </w:r>
      <w:proofErr w:type="gramEnd"/>
      <w:r>
        <w:rPr>
          <w:rFonts w:ascii="Arial" w:hAnsi="Arial" w:cs="Arial"/>
          <w:color w:val="000000"/>
        </w:rPr>
        <w:t>). Também constituem motivo de rescisão do contrato o não cumprimento das cláusulas contratuais e de prazos, a lentidão do cumprimento do serviço, bem como de seu fornecimento nos prazos estipulados, a paralisação do serviço sem justa causa, razões de interesse público.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color w:val="000000"/>
        </w:rPr>
      </w:pPr>
      <w:proofErr w:type="gramStart"/>
      <w:r>
        <w:rPr>
          <w:rFonts w:ascii="Arial" w:hAnsi="Arial" w:cs="Arial"/>
          <w:color w:val="000000"/>
        </w:rPr>
        <w:t>d</w:t>
      </w:r>
      <w:proofErr w:type="gramEnd"/>
      <w:r>
        <w:rPr>
          <w:rFonts w:ascii="Arial" w:hAnsi="Arial" w:cs="Arial"/>
          <w:color w:val="000000"/>
        </w:rPr>
        <w:t>). Na hipótese de rescisão administrativa, prevista no artigo 77 da lei 8.666/93, o contratado, desde já, reconhece os direitos da administração, conforme prevê o artigo 55, inciso IX, do mesmo diploma legal.</w:t>
      </w:r>
    </w:p>
    <w:p w:rsidR="00336A8F" w:rsidRDefault="00336A8F"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b/>
          <w:bCs/>
          <w:color w:val="000000"/>
        </w:rPr>
        <w:t>PARÀGRAFO ÚNICO:</w:t>
      </w:r>
      <w:r>
        <w:rPr>
          <w:rFonts w:ascii="Arial" w:hAnsi="Arial" w:cs="Arial"/>
          <w:color w:val="000000"/>
        </w:rPr>
        <w:t xml:space="preserve"> Nenhuma indenização será devida a contratada, em hipótese de rescisão unilateral por parte do Contratante.</w:t>
      </w: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b/>
          <w:bCs/>
          <w:color w:val="000000"/>
        </w:rPr>
        <w:t>09-CLÁUSULA NONA: DA DOTAÇÃO ORÇAMENTÁRIA</w:t>
      </w:r>
    </w:p>
    <w:p w:rsidR="00336A8F" w:rsidRDefault="00336A8F"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color w:val="000000"/>
        </w:rPr>
        <w:t>A despesa decorrente do presente Contrato ocorrerá à conta da seguinte dotação orçamentária.</w:t>
      </w:r>
    </w:p>
    <w:p w:rsidR="00336A8F" w:rsidRDefault="00336A8F"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jc w:val="both"/>
        <w:rPr>
          <w:rFonts w:ascii="Arial" w:hAnsi="Arial" w:cs="Arial"/>
          <w:b/>
          <w:bCs/>
          <w:color w:val="000000"/>
        </w:rPr>
      </w:pPr>
      <w:r>
        <w:rPr>
          <w:rFonts w:ascii="Arial" w:hAnsi="Arial" w:cs="Arial"/>
          <w:b/>
          <w:bCs/>
          <w:color w:val="000000"/>
        </w:rPr>
        <w:t>SECRETARIA MUN. EDUCAÇÃO CULT. DESP. E TUR.</w:t>
      </w: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rPr>
          <w:rFonts w:ascii="Arial" w:hAnsi="Arial" w:cs="Arial"/>
          <w:b/>
          <w:bCs/>
          <w:color w:val="000000"/>
        </w:rPr>
      </w:pPr>
      <w:proofErr w:type="spellStart"/>
      <w:r>
        <w:rPr>
          <w:rFonts w:ascii="Arial" w:hAnsi="Arial" w:cs="Arial"/>
          <w:b/>
          <w:bCs/>
          <w:color w:val="000000"/>
        </w:rPr>
        <w:t>Proj</w:t>
      </w:r>
      <w:proofErr w:type="spellEnd"/>
      <w:r>
        <w:rPr>
          <w:rFonts w:ascii="Arial" w:hAnsi="Arial" w:cs="Arial"/>
          <w:b/>
          <w:bCs/>
          <w:color w:val="000000"/>
        </w:rPr>
        <w:t xml:space="preserve">. </w:t>
      </w:r>
      <w:proofErr w:type="gramStart"/>
      <w:r>
        <w:rPr>
          <w:rFonts w:ascii="Arial" w:hAnsi="Arial" w:cs="Arial"/>
          <w:b/>
          <w:bCs/>
          <w:color w:val="000000"/>
        </w:rPr>
        <w:t>ativ</w:t>
      </w:r>
      <w:proofErr w:type="gramEnd"/>
      <w:r>
        <w:rPr>
          <w:rFonts w:ascii="Arial" w:hAnsi="Arial" w:cs="Arial"/>
          <w:b/>
          <w:bCs/>
          <w:color w:val="000000"/>
        </w:rPr>
        <w:t>. 27.812.0101.2.039 MANUTENÇÃO DO ESPORTE E LAZER</w:t>
      </w:r>
    </w:p>
    <w:p w:rsidR="00336A8F" w:rsidRDefault="00336A8F" w:rsidP="00336A8F">
      <w:pPr>
        <w:widowControl w:val="0"/>
        <w:autoSpaceDE w:val="0"/>
        <w:autoSpaceDN w:val="0"/>
        <w:adjustRightInd w:val="0"/>
        <w:jc w:val="both"/>
        <w:rPr>
          <w:rFonts w:ascii="Arial" w:hAnsi="Arial" w:cs="Arial"/>
          <w:b/>
          <w:bCs/>
          <w:color w:val="000000"/>
        </w:rPr>
      </w:pPr>
      <w:r>
        <w:rPr>
          <w:rFonts w:ascii="Arial" w:hAnsi="Arial" w:cs="Arial"/>
          <w:b/>
          <w:bCs/>
          <w:color w:val="000000"/>
        </w:rPr>
        <w:t>(216) 3.3.90.39.00.00.00.00.0001 outros serviços de terceira pessoa jurídica</w:t>
      </w: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Havendo interesse entre as partes poderão aditiva o presente contrato, nos moldes da Lei n. 8666/93.</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outlineLvl w:val="0"/>
        <w:rPr>
          <w:rFonts w:ascii="Arial" w:hAnsi="Arial" w:cs="Arial"/>
        </w:rPr>
      </w:pPr>
      <w:r>
        <w:rPr>
          <w:rFonts w:ascii="Arial" w:hAnsi="Arial" w:cs="Arial"/>
          <w:b/>
          <w:bCs/>
          <w:color w:val="000000"/>
        </w:rPr>
        <w:t>10- CLÁUSULA DÉCIMA: OMISSÕES</w:t>
      </w: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rPr>
        <w:t>Os casos omissos não previstos neste edital serão resolvidos à luz da Lei n° 8.666/93, Código Civil e Código do Consumidor, e dos princípios gerais de direito.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b/>
          <w:bCs/>
          <w:color w:val="000000"/>
        </w:rPr>
        <w:t>11-CLÁUSULA DÉCIMA PRIMEIRA: DA VINCULAÇÃO</w:t>
      </w: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color w:val="000000"/>
        </w:rPr>
        <w:t xml:space="preserve">O presente contrato está vinculado ao edital de pregão presencial nº </w:t>
      </w:r>
      <w:r>
        <w:rPr>
          <w:rFonts w:ascii="Arial" w:hAnsi="Arial" w:cs="Arial"/>
          <w:b/>
          <w:color w:val="000000"/>
        </w:rPr>
        <w:t>23-2015</w:t>
      </w:r>
      <w:r>
        <w:rPr>
          <w:rFonts w:ascii="Arial" w:hAnsi="Arial" w:cs="Arial"/>
          <w:color w:val="000000"/>
        </w:rPr>
        <w:t>, a proposta do vencedor e à Lei nº 8666/93.</w:t>
      </w:r>
    </w:p>
    <w:p w:rsidR="00E73A75" w:rsidRDefault="00E73A75" w:rsidP="00336A8F">
      <w:pPr>
        <w:widowControl w:val="0"/>
        <w:autoSpaceDE w:val="0"/>
        <w:autoSpaceDN w:val="0"/>
        <w:adjustRightInd w:val="0"/>
        <w:jc w:val="both"/>
        <w:rPr>
          <w:rFonts w:ascii="Arial" w:hAnsi="Arial" w:cs="Arial"/>
          <w:color w:val="000000"/>
        </w:rPr>
      </w:pPr>
    </w:p>
    <w:p w:rsidR="00E73A75" w:rsidRDefault="00E73A75" w:rsidP="00336A8F">
      <w:pPr>
        <w:widowControl w:val="0"/>
        <w:autoSpaceDE w:val="0"/>
        <w:autoSpaceDN w:val="0"/>
        <w:adjustRightInd w:val="0"/>
        <w:jc w:val="both"/>
        <w:rPr>
          <w:rFonts w:ascii="Arial" w:hAnsi="Arial" w:cs="Arial"/>
        </w:rPr>
      </w:pPr>
      <w:bookmarkStart w:id="0" w:name="_GoBack"/>
      <w:bookmarkEnd w:id="0"/>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outlineLvl w:val="0"/>
        <w:rPr>
          <w:rFonts w:ascii="Arial" w:hAnsi="Arial" w:cs="Arial"/>
        </w:rPr>
      </w:pPr>
      <w:r>
        <w:rPr>
          <w:rFonts w:ascii="Arial" w:hAnsi="Arial" w:cs="Arial"/>
          <w:b/>
          <w:bCs/>
          <w:color w:val="000000"/>
        </w:rPr>
        <w:lastRenderedPageBreak/>
        <w:t>12- CLÁUSULA DÉCIMA SEGUNDA: DA GARANTIA</w:t>
      </w: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O objeto do presente contrato tem a garantia dos serviços quanto a vícios ocultos ou defeito da coisa, ficando a contratada responsável por todos os encargos decorrentes disso.</w:t>
      </w:r>
      <w:r>
        <w:rPr>
          <w:rFonts w:ascii="Arial" w:hAnsi="Arial" w:cs="Arial"/>
          <w:b/>
          <w:bCs/>
          <w:color w:val="000000"/>
        </w:rPr>
        <w:t xml:space="preserve">  </w:t>
      </w: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outlineLvl w:val="0"/>
        <w:rPr>
          <w:rFonts w:ascii="Arial" w:hAnsi="Arial" w:cs="Arial"/>
          <w:b/>
          <w:bCs/>
          <w:color w:val="000000"/>
        </w:rPr>
      </w:pPr>
      <w:r>
        <w:rPr>
          <w:rFonts w:ascii="Arial" w:hAnsi="Arial" w:cs="Arial"/>
          <w:b/>
          <w:bCs/>
          <w:color w:val="000000"/>
        </w:rPr>
        <w:t>13- CLÁUSULA DÉCIMA TERCEIRA: DA LEGISLAÇÃO APLICÁVEL</w:t>
      </w:r>
    </w:p>
    <w:p w:rsidR="00336A8F" w:rsidRDefault="00336A8F"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jc w:val="both"/>
        <w:rPr>
          <w:rFonts w:ascii="Arial" w:hAnsi="Arial" w:cs="Arial"/>
        </w:rPr>
      </w:pPr>
      <w:r>
        <w:rPr>
          <w:rFonts w:ascii="Arial" w:hAnsi="Arial" w:cs="Arial"/>
        </w:rPr>
        <w:t xml:space="preserve">O presente instrumento rege-se pelas disposições expressas na Lei n° 8.666, de 21 de junho de 1993, pelos preceitos de direito público, </w:t>
      </w:r>
      <w:proofErr w:type="spellStart"/>
      <w:r>
        <w:rPr>
          <w:rFonts w:ascii="Arial" w:hAnsi="Arial" w:cs="Arial"/>
        </w:rPr>
        <w:t>aplicando-se-lhe</w:t>
      </w:r>
      <w:proofErr w:type="spellEnd"/>
      <w:r>
        <w:rPr>
          <w:rFonts w:ascii="Arial" w:hAnsi="Arial" w:cs="Arial"/>
        </w:rPr>
        <w:t xml:space="preserve"> supletivamente, os princípios da Teoria Geral dos Contratos e as disposições de direito privado, bem como o Código de Defesa do Consumidor, em razão da relação de consumo existente no caso em tela.</w:t>
      </w:r>
    </w:p>
    <w:p w:rsidR="00336A8F" w:rsidRDefault="00336A8F"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14 – CLÁUSULA DÉCIMA QUARTA: DA VIGÊNCIA</w:t>
      </w:r>
    </w:p>
    <w:p w:rsidR="00336A8F" w:rsidRDefault="00336A8F" w:rsidP="00336A8F">
      <w:pPr>
        <w:widowControl w:val="0"/>
        <w:autoSpaceDE w:val="0"/>
        <w:autoSpaceDN w:val="0"/>
        <w:adjustRightInd w:val="0"/>
        <w:spacing w:line="360" w:lineRule="auto"/>
        <w:jc w:val="both"/>
        <w:rPr>
          <w:rFonts w:ascii="Arial" w:hAnsi="Arial" w:cs="Arial"/>
          <w:color w:val="000000"/>
        </w:rPr>
      </w:pPr>
      <w:r>
        <w:rPr>
          <w:rFonts w:ascii="Arial" w:hAnsi="Arial" w:cs="Arial"/>
          <w:color w:val="000000"/>
        </w:rPr>
        <w:t>A prestação de serviços terá vigência pelo período de 120 dias após assinatura do contrato.</w:t>
      </w:r>
    </w:p>
    <w:p w:rsidR="00336A8F" w:rsidRDefault="00336A8F" w:rsidP="00336A8F">
      <w:pPr>
        <w:widowControl w:val="0"/>
        <w:autoSpaceDE w:val="0"/>
        <w:autoSpaceDN w:val="0"/>
        <w:adjustRightInd w:val="0"/>
        <w:spacing w:line="360" w:lineRule="auto"/>
        <w:jc w:val="both"/>
        <w:rPr>
          <w:rFonts w:ascii="Arial" w:hAnsi="Arial" w:cs="Arial"/>
        </w:rPr>
      </w:pPr>
    </w:p>
    <w:p w:rsidR="00336A8F" w:rsidRDefault="00336A8F" w:rsidP="00336A8F">
      <w:pPr>
        <w:widowControl w:val="0"/>
        <w:autoSpaceDE w:val="0"/>
        <w:autoSpaceDN w:val="0"/>
        <w:adjustRightInd w:val="0"/>
        <w:jc w:val="both"/>
        <w:outlineLvl w:val="0"/>
        <w:rPr>
          <w:rFonts w:ascii="Arial" w:hAnsi="Arial" w:cs="Arial"/>
          <w:b/>
          <w:bCs/>
          <w:color w:val="000000"/>
        </w:rPr>
      </w:pPr>
      <w:r>
        <w:rPr>
          <w:rFonts w:ascii="Arial" w:hAnsi="Arial" w:cs="Arial"/>
          <w:b/>
          <w:bCs/>
          <w:color w:val="000000"/>
        </w:rPr>
        <w:t>15- CLÁUSULA DÉCIMA QUINTA: DO FORO</w:t>
      </w:r>
    </w:p>
    <w:p w:rsidR="00336A8F" w:rsidRDefault="00336A8F" w:rsidP="00336A8F">
      <w:pPr>
        <w:widowControl w:val="0"/>
        <w:autoSpaceDE w:val="0"/>
        <w:autoSpaceDN w:val="0"/>
        <w:adjustRightInd w:val="0"/>
        <w:jc w:val="both"/>
        <w:outlineLvl w:val="0"/>
        <w:rPr>
          <w:rFonts w:ascii="Arial" w:hAnsi="Arial" w:cs="Arial"/>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color w:val="000000"/>
        </w:rPr>
        <w:t xml:space="preserve">                        Fica eleito o Foro da Comarca de Tupanciretã, para dirimir as questões oriundas deste contrato, que não forem resolvidas administrativamente ou por arbitramento, na forma do Código Civil.</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 xml:space="preserve">                       E por estarem justas e contratadas, assinam as partes o presente instrumento em (02) duas vias de igual teor e forma e na presença de 02(duas) testemunhas adiante indicadas.</w:t>
      </w:r>
    </w:p>
    <w:p w:rsidR="00AF4D22" w:rsidRPr="00697215" w:rsidRDefault="00305AF0">
      <w:pPr>
        <w:widowControl w:val="0"/>
        <w:autoSpaceDE w:val="0"/>
        <w:autoSpaceDN w:val="0"/>
        <w:adjustRightInd w:val="0"/>
        <w:jc w:val="right"/>
        <w:rPr>
          <w:rFonts w:ascii="Arial" w:hAnsi="Arial" w:cs="Arial"/>
          <w:color w:val="000000"/>
        </w:rPr>
      </w:pPr>
      <w:r w:rsidRPr="00697215">
        <w:rPr>
          <w:rFonts w:ascii="Arial" w:hAnsi="Arial" w:cs="Arial"/>
          <w:color w:val="000000"/>
        </w:rPr>
        <w:t xml:space="preserve">Jari </w:t>
      </w:r>
      <w:r w:rsidR="002538E9">
        <w:rPr>
          <w:rFonts w:ascii="Arial" w:hAnsi="Arial" w:cs="Arial"/>
          <w:color w:val="000000"/>
        </w:rPr>
        <w:t xml:space="preserve"> </w:t>
      </w:r>
      <w:r w:rsidR="00441098">
        <w:rPr>
          <w:rFonts w:ascii="Arial" w:hAnsi="Arial" w:cs="Arial"/>
          <w:color w:val="000000"/>
        </w:rPr>
        <w:t xml:space="preserve"> </w:t>
      </w:r>
      <w:r w:rsidR="00BD0C4B">
        <w:rPr>
          <w:rFonts w:ascii="Arial" w:hAnsi="Arial" w:cs="Arial"/>
          <w:color w:val="000000"/>
        </w:rPr>
        <w:t>07 de julho</w:t>
      </w:r>
      <w:r w:rsidRPr="00697215">
        <w:rPr>
          <w:rFonts w:ascii="Arial" w:hAnsi="Arial" w:cs="Arial"/>
          <w:color w:val="000000"/>
        </w:rPr>
        <w:t xml:space="preserve"> 2015</w:t>
      </w:r>
    </w:p>
    <w:p w:rsidR="00AF4D22" w:rsidRPr="00697215" w:rsidRDefault="00AF4D22">
      <w:pPr>
        <w:widowControl w:val="0"/>
        <w:autoSpaceDE w:val="0"/>
        <w:autoSpaceDN w:val="0"/>
        <w:adjustRightInd w:val="0"/>
        <w:jc w:val="right"/>
        <w:rPr>
          <w:rFonts w:ascii="Arial" w:hAnsi="Arial" w:cs="Arial"/>
          <w:color w:val="000000"/>
        </w:rPr>
      </w:pPr>
    </w:p>
    <w:p w:rsidR="00AF4D22" w:rsidRPr="00697215" w:rsidRDefault="00AF4D22">
      <w:pPr>
        <w:widowControl w:val="0"/>
        <w:autoSpaceDE w:val="0"/>
        <w:autoSpaceDN w:val="0"/>
        <w:adjustRightInd w:val="0"/>
        <w:jc w:val="right"/>
        <w:rPr>
          <w:rFonts w:ascii="Arial" w:hAnsi="Arial" w:cs="Arial"/>
          <w:color w:val="000000"/>
        </w:rPr>
      </w:pPr>
    </w:p>
    <w:p w:rsidR="00AF4D22" w:rsidRPr="00697215" w:rsidRDefault="00AF4D22">
      <w:pPr>
        <w:widowControl w:val="0"/>
        <w:autoSpaceDE w:val="0"/>
        <w:autoSpaceDN w:val="0"/>
        <w:adjustRightInd w:val="0"/>
        <w:jc w:val="right"/>
        <w:rPr>
          <w:rFonts w:ascii="Arial" w:hAnsi="Arial" w:cs="Arial"/>
          <w:color w:val="000000"/>
        </w:rPr>
      </w:pPr>
    </w:p>
    <w:p w:rsidR="00FF669B" w:rsidRPr="00697215" w:rsidRDefault="00FF669B" w:rsidP="00FF669B">
      <w:pPr>
        <w:autoSpaceDE w:val="0"/>
        <w:autoSpaceDN w:val="0"/>
        <w:adjustRightInd w:val="0"/>
        <w:spacing w:line="360" w:lineRule="auto"/>
        <w:jc w:val="center"/>
        <w:outlineLvl w:val="0"/>
        <w:rPr>
          <w:rFonts w:ascii="Arial" w:hAnsi="Arial" w:cs="Arial"/>
        </w:rPr>
      </w:pPr>
      <w:r w:rsidRPr="00697215">
        <w:rPr>
          <w:rFonts w:ascii="Arial" w:hAnsi="Arial" w:cs="Arial"/>
        </w:rPr>
        <w:t>LETÍCIA MOURA DE ALMEIDA                    CAMILA RUATT TASCHETTO</w:t>
      </w:r>
    </w:p>
    <w:p w:rsidR="00FF669B" w:rsidRPr="00697215" w:rsidRDefault="00FF669B" w:rsidP="00FF669B">
      <w:pPr>
        <w:autoSpaceDE w:val="0"/>
        <w:autoSpaceDN w:val="0"/>
        <w:adjustRightInd w:val="0"/>
        <w:spacing w:line="360" w:lineRule="auto"/>
        <w:jc w:val="center"/>
        <w:outlineLvl w:val="0"/>
        <w:rPr>
          <w:rFonts w:ascii="Arial" w:hAnsi="Arial" w:cs="Arial"/>
          <w:color w:val="000000"/>
        </w:rPr>
      </w:pPr>
      <w:r w:rsidRPr="00697215">
        <w:rPr>
          <w:rFonts w:ascii="Arial" w:hAnsi="Arial" w:cs="Arial"/>
          <w:b/>
          <w:color w:val="000000"/>
        </w:rPr>
        <w:t>ASSESSORA JURIDICA                           SEC DA ADMINISTRAÇÃO</w:t>
      </w:r>
    </w:p>
    <w:p w:rsidR="00AF4D22" w:rsidRPr="00697215" w:rsidRDefault="00AF4D22">
      <w:pPr>
        <w:widowControl w:val="0"/>
        <w:autoSpaceDE w:val="0"/>
        <w:autoSpaceDN w:val="0"/>
        <w:adjustRightInd w:val="0"/>
        <w:jc w:val="both"/>
        <w:outlineLvl w:val="0"/>
        <w:rPr>
          <w:rFonts w:ascii="Arial" w:hAnsi="Arial" w:cs="Arial"/>
          <w:color w:val="000000"/>
        </w:rPr>
      </w:pPr>
    </w:p>
    <w:p w:rsidR="00AF4D22" w:rsidRPr="00697215" w:rsidRDefault="004032BF">
      <w:pPr>
        <w:widowControl w:val="0"/>
        <w:autoSpaceDE w:val="0"/>
        <w:autoSpaceDN w:val="0"/>
        <w:adjustRightInd w:val="0"/>
        <w:jc w:val="both"/>
        <w:outlineLvl w:val="0"/>
        <w:rPr>
          <w:rFonts w:ascii="Arial" w:hAnsi="Arial" w:cs="Arial"/>
          <w:color w:val="000000"/>
        </w:rPr>
      </w:pPr>
      <w:r w:rsidRPr="00697215">
        <w:rPr>
          <w:rFonts w:ascii="Arial" w:hAnsi="Arial" w:cs="Arial"/>
          <w:color w:val="000000"/>
        </w:rPr>
        <w:t xml:space="preserve">                                                                </w:t>
      </w:r>
    </w:p>
    <w:p w:rsidR="00AF4D22" w:rsidRPr="00697215" w:rsidRDefault="004032BF">
      <w:pPr>
        <w:widowControl w:val="0"/>
        <w:autoSpaceDE w:val="0"/>
        <w:autoSpaceDN w:val="0"/>
        <w:adjustRightInd w:val="0"/>
        <w:jc w:val="both"/>
        <w:outlineLvl w:val="0"/>
        <w:rPr>
          <w:rFonts w:ascii="Arial" w:hAnsi="Arial" w:cs="Arial"/>
          <w:color w:val="000000"/>
        </w:rPr>
      </w:pPr>
      <w:r w:rsidRPr="00697215">
        <w:rPr>
          <w:rFonts w:ascii="Arial" w:hAnsi="Arial" w:cs="Arial"/>
          <w:color w:val="000000"/>
        </w:rPr>
        <w:t xml:space="preserve">PEDROLIVIO PORTO PRADO </w:t>
      </w:r>
      <w:r w:rsidR="00EA7BFE">
        <w:rPr>
          <w:rFonts w:ascii="Arial" w:hAnsi="Arial" w:cs="Arial"/>
          <w:color w:val="000000"/>
        </w:rPr>
        <w:t xml:space="preserve">       </w:t>
      </w:r>
      <w:r w:rsidRPr="00697215">
        <w:rPr>
          <w:rFonts w:ascii="Arial" w:hAnsi="Arial" w:cs="Arial"/>
          <w:color w:val="000000"/>
        </w:rPr>
        <w:t xml:space="preserve"> </w:t>
      </w:r>
      <w:r w:rsidR="00EA7BFE">
        <w:rPr>
          <w:rFonts w:ascii="Arial" w:hAnsi="Arial" w:cs="Arial"/>
          <w:color w:val="000000"/>
        </w:rPr>
        <w:t>LUIZ GUILHERME LAMPERT DA SILVA</w:t>
      </w:r>
    </w:p>
    <w:p w:rsidR="007E0EE3" w:rsidRDefault="004032BF" w:rsidP="007E0EE3">
      <w:pPr>
        <w:widowControl w:val="0"/>
        <w:autoSpaceDE w:val="0"/>
        <w:autoSpaceDN w:val="0"/>
        <w:adjustRightInd w:val="0"/>
        <w:rPr>
          <w:rFonts w:ascii="Arial" w:hAnsi="Arial" w:cs="Arial"/>
          <w:color w:val="000000"/>
        </w:rPr>
      </w:pPr>
      <w:r w:rsidRPr="00697215">
        <w:rPr>
          <w:rFonts w:ascii="Arial" w:hAnsi="Arial" w:cs="Arial"/>
          <w:b/>
          <w:color w:val="000000"/>
        </w:rPr>
        <w:t xml:space="preserve">MUNICÍPIO DE JARI   </w:t>
      </w:r>
      <w:r w:rsidR="00924A43">
        <w:rPr>
          <w:rFonts w:ascii="Arial" w:hAnsi="Arial" w:cs="Arial"/>
          <w:b/>
          <w:color w:val="000000"/>
        </w:rPr>
        <w:t xml:space="preserve"> </w:t>
      </w:r>
      <w:r w:rsidR="004F4C95" w:rsidRPr="004F4C95">
        <w:rPr>
          <w:rFonts w:ascii="Arial" w:hAnsi="Arial" w:cs="Arial"/>
          <w:b/>
          <w:color w:val="000000"/>
          <w:sz w:val="22"/>
          <w:szCs w:val="22"/>
        </w:rPr>
        <w:t>A</w:t>
      </w:r>
      <w:r w:rsidR="00762347" w:rsidRPr="004F4C95">
        <w:rPr>
          <w:rFonts w:ascii="Arial" w:hAnsi="Arial" w:cs="Arial"/>
          <w:b/>
          <w:color w:val="000000"/>
          <w:sz w:val="22"/>
          <w:szCs w:val="22"/>
        </w:rPr>
        <w:t>SSOC</w:t>
      </w:r>
      <w:r w:rsidR="00762347" w:rsidRPr="004F4C95">
        <w:rPr>
          <w:rFonts w:ascii="Arial" w:hAnsi="Arial" w:cs="Arial"/>
          <w:b/>
          <w:color w:val="000000"/>
          <w:sz w:val="22"/>
          <w:szCs w:val="22"/>
        </w:rPr>
        <w:t>.</w:t>
      </w:r>
      <w:r w:rsidR="00762347" w:rsidRPr="004F4C95">
        <w:rPr>
          <w:rFonts w:ascii="Arial" w:hAnsi="Arial" w:cs="Arial"/>
          <w:b/>
          <w:color w:val="000000"/>
          <w:sz w:val="22"/>
          <w:szCs w:val="22"/>
        </w:rPr>
        <w:t xml:space="preserve"> CENTRAL DE ARBITROS DE SANTA MARIA</w:t>
      </w:r>
      <w:r w:rsidR="007E0EE3" w:rsidRPr="00697215">
        <w:rPr>
          <w:rFonts w:ascii="Arial" w:hAnsi="Arial" w:cs="Arial"/>
          <w:color w:val="000000"/>
        </w:rPr>
        <w:t xml:space="preserve"> </w:t>
      </w:r>
    </w:p>
    <w:p w:rsidR="00FC7538" w:rsidRDefault="00FC7538" w:rsidP="007E0EE3">
      <w:pPr>
        <w:widowControl w:val="0"/>
        <w:autoSpaceDE w:val="0"/>
        <w:autoSpaceDN w:val="0"/>
        <w:adjustRightInd w:val="0"/>
        <w:rPr>
          <w:rFonts w:ascii="Arial" w:hAnsi="Arial" w:cs="Arial"/>
          <w:color w:val="000000"/>
        </w:rPr>
      </w:pPr>
    </w:p>
    <w:p w:rsidR="007E0EE3" w:rsidRDefault="007E0EE3" w:rsidP="007E0EE3">
      <w:pPr>
        <w:widowControl w:val="0"/>
        <w:autoSpaceDE w:val="0"/>
        <w:autoSpaceDN w:val="0"/>
        <w:adjustRightInd w:val="0"/>
        <w:rPr>
          <w:rFonts w:ascii="Arial" w:hAnsi="Arial" w:cs="Arial"/>
          <w:color w:val="000000"/>
        </w:rPr>
      </w:pPr>
    </w:p>
    <w:p w:rsidR="00E207C0" w:rsidRDefault="00E207C0" w:rsidP="007E0EE3">
      <w:pPr>
        <w:widowControl w:val="0"/>
        <w:autoSpaceDE w:val="0"/>
        <w:autoSpaceDN w:val="0"/>
        <w:adjustRightInd w:val="0"/>
        <w:rPr>
          <w:rFonts w:ascii="Arial" w:hAnsi="Arial" w:cs="Arial"/>
          <w:color w:val="000000"/>
        </w:rPr>
      </w:pPr>
    </w:p>
    <w:p w:rsidR="00E207C0" w:rsidRDefault="00E207C0" w:rsidP="007E0EE3">
      <w:pPr>
        <w:widowControl w:val="0"/>
        <w:autoSpaceDE w:val="0"/>
        <w:autoSpaceDN w:val="0"/>
        <w:adjustRightInd w:val="0"/>
        <w:rPr>
          <w:rFonts w:ascii="Arial" w:hAnsi="Arial" w:cs="Arial"/>
          <w:color w:val="000000"/>
        </w:rPr>
      </w:pPr>
    </w:p>
    <w:p w:rsidR="007E0EE3" w:rsidRDefault="004032BF" w:rsidP="007E0EE3">
      <w:pPr>
        <w:widowControl w:val="0"/>
        <w:autoSpaceDE w:val="0"/>
        <w:autoSpaceDN w:val="0"/>
        <w:adjustRightInd w:val="0"/>
        <w:rPr>
          <w:rFonts w:ascii="Arial" w:hAnsi="Arial" w:cs="Arial"/>
          <w:color w:val="000000"/>
        </w:rPr>
      </w:pPr>
      <w:r w:rsidRPr="00697215">
        <w:rPr>
          <w:rFonts w:ascii="Arial" w:hAnsi="Arial" w:cs="Arial"/>
          <w:color w:val="000000"/>
        </w:rPr>
        <w:t>Testemunhas______</w:t>
      </w:r>
      <w:r w:rsidR="00FC7538">
        <w:rPr>
          <w:rFonts w:ascii="Arial" w:hAnsi="Arial" w:cs="Arial"/>
          <w:color w:val="000000"/>
        </w:rPr>
        <w:t>___________________      ________________________</w:t>
      </w:r>
    </w:p>
    <w:p w:rsidR="007E0EE3" w:rsidRPr="00697215" w:rsidRDefault="007E0EE3" w:rsidP="007E0EE3">
      <w:pPr>
        <w:widowControl w:val="0"/>
        <w:autoSpaceDE w:val="0"/>
        <w:autoSpaceDN w:val="0"/>
        <w:adjustRightInd w:val="0"/>
        <w:rPr>
          <w:rFonts w:ascii="Arial" w:hAnsi="Arial" w:cs="Arial"/>
        </w:rPr>
      </w:pPr>
    </w:p>
    <w:sectPr w:rsidR="007E0EE3" w:rsidRPr="00697215">
      <w:pgSz w:w="11906" w:h="16838"/>
      <w:pgMar w:top="4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EF42D5"/>
    <w:multiLevelType w:val="multilevel"/>
    <w:tmpl w:val="8C7C1C80"/>
    <w:lvl w:ilvl="0">
      <w:start w:val="5"/>
      <w:numFmt w:val="decimal"/>
      <w:lvlText w:val="%1"/>
      <w:lvlJc w:val="left"/>
      <w:pPr>
        <w:ind w:left="480" w:hanging="480"/>
      </w:pPr>
      <w:rPr>
        <w:rFonts w:cs="Times New Roman"/>
      </w:rPr>
    </w:lvl>
    <w:lvl w:ilvl="1">
      <w:start w:val="2"/>
      <w:numFmt w:val="decimal"/>
      <w:lvlText w:val="%1.%2"/>
      <w:lvlJc w:val="left"/>
      <w:pPr>
        <w:ind w:left="480" w:hanging="480"/>
      </w:pPr>
      <w:rPr>
        <w:rFonts w:cs="Times New Roman"/>
      </w:rPr>
    </w:lvl>
    <w:lvl w:ilvl="2">
      <w:start w:val="5"/>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 w15:restartNumberingAfterBreak="0">
    <w:nsid w:val="67E870C9"/>
    <w:multiLevelType w:val="hybridMultilevel"/>
    <w:tmpl w:val="DCDEC904"/>
    <w:lvl w:ilvl="0" w:tplc="4A40CFA8">
      <w:start w:val="1"/>
      <w:numFmt w:val="decimalZero"/>
      <w:lvlText w:val="%1-"/>
      <w:lvlJc w:val="left"/>
      <w:pPr>
        <w:ind w:left="735" w:hanging="375"/>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5"/>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D22"/>
    <w:rsid w:val="00010E17"/>
    <w:rsid w:val="000B50FF"/>
    <w:rsid w:val="000B6B12"/>
    <w:rsid w:val="00154CFE"/>
    <w:rsid w:val="001810D1"/>
    <w:rsid w:val="00186294"/>
    <w:rsid w:val="001B20DC"/>
    <w:rsid w:val="001C53B1"/>
    <w:rsid w:val="001D5DCD"/>
    <w:rsid w:val="00217F90"/>
    <w:rsid w:val="00250933"/>
    <w:rsid w:val="002538E9"/>
    <w:rsid w:val="00275F1C"/>
    <w:rsid w:val="00305AF0"/>
    <w:rsid w:val="003241F7"/>
    <w:rsid w:val="00336A8F"/>
    <w:rsid w:val="0034414C"/>
    <w:rsid w:val="003A611E"/>
    <w:rsid w:val="003A7D9D"/>
    <w:rsid w:val="003F1A9C"/>
    <w:rsid w:val="00402E0A"/>
    <w:rsid w:val="004032BF"/>
    <w:rsid w:val="00412AA6"/>
    <w:rsid w:val="00441098"/>
    <w:rsid w:val="004549F0"/>
    <w:rsid w:val="00464E2A"/>
    <w:rsid w:val="00490280"/>
    <w:rsid w:val="004D7905"/>
    <w:rsid w:val="004F4C95"/>
    <w:rsid w:val="004F5F59"/>
    <w:rsid w:val="00552534"/>
    <w:rsid w:val="00570C15"/>
    <w:rsid w:val="0057100F"/>
    <w:rsid w:val="00630E81"/>
    <w:rsid w:val="00646284"/>
    <w:rsid w:val="006528BD"/>
    <w:rsid w:val="006660CF"/>
    <w:rsid w:val="00674F5B"/>
    <w:rsid w:val="006805D9"/>
    <w:rsid w:val="00682673"/>
    <w:rsid w:val="006967AC"/>
    <w:rsid w:val="00697215"/>
    <w:rsid w:val="006A55F3"/>
    <w:rsid w:val="006C4182"/>
    <w:rsid w:val="007401E4"/>
    <w:rsid w:val="00754E8A"/>
    <w:rsid w:val="00762347"/>
    <w:rsid w:val="00786D2F"/>
    <w:rsid w:val="007A038B"/>
    <w:rsid w:val="007E0EE3"/>
    <w:rsid w:val="00863787"/>
    <w:rsid w:val="008C328A"/>
    <w:rsid w:val="0090654D"/>
    <w:rsid w:val="00924A43"/>
    <w:rsid w:val="00942F7F"/>
    <w:rsid w:val="009D4DAF"/>
    <w:rsid w:val="00A57765"/>
    <w:rsid w:val="00A6119D"/>
    <w:rsid w:val="00A64134"/>
    <w:rsid w:val="00AF0FB1"/>
    <w:rsid w:val="00AF4D22"/>
    <w:rsid w:val="00B054B4"/>
    <w:rsid w:val="00B117FF"/>
    <w:rsid w:val="00B17B56"/>
    <w:rsid w:val="00B9503B"/>
    <w:rsid w:val="00BD0C4B"/>
    <w:rsid w:val="00C25C66"/>
    <w:rsid w:val="00CC23D0"/>
    <w:rsid w:val="00CD42B0"/>
    <w:rsid w:val="00D34DED"/>
    <w:rsid w:val="00D47C96"/>
    <w:rsid w:val="00D8471A"/>
    <w:rsid w:val="00D968BA"/>
    <w:rsid w:val="00DB71D0"/>
    <w:rsid w:val="00DD1A39"/>
    <w:rsid w:val="00DD2D4A"/>
    <w:rsid w:val="00E207C0"/>
    <w:rsid w:val="00E675DE"/>
    <w:rsid w:val="00E73A75"/>
    <w:rsid w:val="00EA7BFE"/>
    <w:rsid w:val="00EB6F57"/>
    <w:rsid w:val="00EF4D2D"/>
    <w:rsid w:val="00F151B1"/>
    <w:rsid w:val="00F66391"/>
    <w:rsid w:val="00F73DE2"/>
    <w:rsid w:val="00FA264F"/>
    <w:rsid w:val="00FC7538"/>
    <w:rsid w:val="00FF669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2E08EA-C2D5-4BAD-BA85-EE14AD897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Pr>
      <w:rFonts w:ascii="Tahoma" w:hAnsi="Tahoma" w:cs="Tahoma"/>
      <w:sz w:val="16"/>
      <w:szCs w:val="16"/>
    </w:rPr>
  </w:style>
  <w:style w:type="character" w:customStyle="1" w:styleId="TextodebaloChar">
    <w:name w:val="Texto de balão Char"/>
    <w:basedOn w:val="Fontepargpadro"/>
    <w:link w:val="Textodebalo"/>
    <w:uiPriority w:val="99"/>
    <w:semiHidden/>
    <w:rPr>
      <w:rFonts w:ascii="Tahoma" w:eastAsia="Times New Roman" w:hAnsi="Tahoma" w:cs="Tahoma"/>
      <w:sz w:val="16"/>
      <w:szCs w:val="16"/>
      <w:lang w:eastAsia="pt-BR"/>
    </w:rPr>
  </w:style>
  <w:style w:type="table" w:styleId="Tabelacomgrade">
    <w:name w:val="Table Grid"/>
    <w:basedOn w:val="Tabela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6805D9"/>
    <w:pPr>
      <w:spacing w:before="100" w:beforeAutospacing="1" w:after="100" w:afterAutospacing="1"/>
    </w:pPr>
  </w:style>
  <w:style w:type="paragraph" w:styleId="TextosemFormatao">
    <w:name w:val="Plain Text"/>
    <w:basedOn w:val="Normal"/>
    <w:link w:val="TextosemFormataoChar"/>
    <w:uiPriority w:val="99"/>
    <w:semiHidden/>
    <w:unhideWhenUsed/>
    <w:rsid w:val="00336A8F"/>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rsid w:val="00336A8F"/>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302825">
      <w:bodyDiv w:val="1"/>
      <w:marLeft w:val="0"/>
      <w:marRight w:val="0"/>
      <w:marTop w:val="0"/>
      <w:marBottom w:val="0"/>
      <w:divBdr>
        <w:top w:val="none" w:sz="0" w:space="0" w:color="auto"/>
        <w:left w:val="none" w:sz="0" w:space="0" w:color="auto"/>
        <w:bottom w:val="none" w:sz="0" w:space="0" w:color="auto"/>
        <w:right w:val="none" w:sz="0" w:space="0" w:color="auto"/>
      </w:divBdr>
    </w:div>
    <w:div w:id="1191066936">
      <w:bodyDiv w:val="1"/>
      <w:marLeft w:val="0"/>
      <w:marRight w:val="0"/>
      <w:marTop w:val="0"/>
      <w:marBottom w:val="0"/>
      <w:divBdr>
        <w:top w:val="none" w:sz="0" w:space="0" w:color="auto"/>
        <w:left w:val="none" w:sz="0" w:space="0" w:color="auto"/>
        <w:bottom w:val="none" w:sz="0" w:space="0" w:color="auto"/>
        <w:right w:val="none" w:sz="0" w:space="0" w:color="auto"/>
      </w:divBdr>
    </w:div>
    <w:div w:id="1338072618">
      <w:bodyDiv w:val="1"/>
      <w:marLeft w:val="0"/>
      <w:marRight w:val="0"/>
      <w:marTop w:val="0"/>
      <w:marBottom w:val="0"/>
      <w:divBdr>
        <w:top w:val="none" w:sz="0" w:space="0" w:color="auto"/>
        <w:left w:val="none" w:sz="0" w:space="0" w:color="auto"/>
        <w:bottom w:val="none" w:sz="0" w:space="0" w:color="auto"/>
        <w:right w:val="none" w:sz="0" w:space="0" w:color="auto"/>
      </w:divBdr>
    </w:div>
    <w:div w:id="172120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1713</Words>
  <Characters>9252</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INFORMATICA</Company>
  <LinksUpToDate>false</LinksUpToDate>
  <CharactersWithSpaces>10944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CONEXAO</dc:creator>
  <cp:lastModifiedBy>PAULO TADEU</cp:lastModifiedBy>
  <cp:revision>19</cp:revision>
  <cp:lastPrinted>2015-07-06T13:34:00Z</cp:lastPrinted>
  <dcterms:created xsi:type="dcterms:W3CDTF">2015-07-06T13:20:00Z</dcterms:created>
  <dcterms:modified xsi:type="dcterms:W3CDTF">2015-07-06T13:35:00Z</dcterms:modified>
</cp:coreProperties>
</file>