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608" w:rsidRDefault="007A17F0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608" w:rsidRDefault="007A17F0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BC1608" w:rsidRDefault="007A17F0">
      <w:pPr>
        <w:jc w:val="both"/>
        <w:outlineLvl w:val="0"/>
      </w:pPr>
      <w:r>
        <w:rPr>
          <w:b/>
        </w:rPr>
        <w:t xml:space="preserve">                                PREFEITURA MUNICIPAL DE JARI </w:t>
      </w:r>
    </w:p>
    <w:p w:rsidR="00BC1608" w:rsidRDefault="007A17F0">
      <w:pPr>
        <w:autoSpaceDE w:val="0"/>
        <w:autoSpaceDN w:val="0"/>
        <w:adjustRightInd w:val="0"/>
        <w:jc w:val="both"/>
      </w:pPr>
      <w:r>
        <w:t xml:space="preserve">                                   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t xml:space="preserve">                                                </w:t>
      </w:r>
      <w:r>
        <w:rPr>
          <w:rFonts w:ascii="Times-Bold" w:hAnsi="Times-Bold" w:cs="Times-Bold"/>
          <w:b/>
          <w:bCs/>
          <w:sz w:val="23"/>
          <w:szCs w:val="23"/>
        </w:rPr>
        <w:t xml:space="preserve">CONTRATO N.º </w:t>
      </w:r>
      <w:r w:rsidR="00B50251">
        <w:rPr>
          <w:rFonts w:ascii="Times-Bold" w:hAnsi="Times-Bold" w:cs="Times-Bold"/>
          <w:b/>
          <w:bCs/>
          <w:sz w:val="23"/>
          <w:szCs w:val="23"/>
        </w:rPr>
        <w:t>4</w:t>
      </w:r>
      <w:r w:rsidR="00FE2E00">
        <w:rPr>
          <w:rFonts w:ascii="Times-Bold" w:hAnsi="Times-Bold" w:cs="Times-Bold"/>
          <w:b/>
          <w:bCs/>
          <w:sz w:val="23"/>
          <w:szCs w:val="23"/>
        </w:rPr>
        <w:t>8</w:t>
      </w:r>
      <w:bookmarkStart w:id="0" w:name="_GoBack"/>
      <w:bookmarkEnd w:id="0"/>
      <w:r w:rsidR="005E32FE">
        <w:rPr>
          <w:rFonts w:ascii="Times-Bold" w:hAnsi="Times-Bold" w:cs="Times-Bold"/>
          <w:b/>
          <w:bCs/>
          <w:sz w:val="23"/>
          <w:szCs w:val="23"/>
        </w:rPr>
        <w:t>-2015</w:t>
      </w:r>
      <w:r>
        <w:rPr>
          <w:rFonts w:ascii="Times-Bold" w:hAnsi="Times-Bold" w:cs="Times-Bold"/>
          <w:b/>
          <w:bCs/>
          <w:sz w:val="23"/>
          <w:szCs w:val="23"/>
        </w:rPr>
        <w:t xml:space="preserve"> 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CONTRATO DE AQUISIÇÃO DE GÊNEROS ALIMENTÍCIOS DA AGRICULTURA FAMILIAR PARA A ALIMENTAÇÃO ESCOLAR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621BF" w:rsidRDefault="00B621BF" w:rsidP="00B621BF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t xml:space="preserve">O </w:t>
      </w:r>
      <w:r>
        <w:rPr>
          <w:b/>
        </w:rPr>
        <w:t>MUNICÍPIO DE JARI</w:t>
      </w:r>
      <w:r>
        <w:t xml:space="preserve">, pessoa jurídica de direito público, com sede nesta cidade, na Rua Barão do Triunfo, 193, inscrito no CNPJ/MF sob N.º 01.609.402/0001-50, representado neste ato pelo seu Prefeito, senhor </w:t>
      </w:r>
      <w:r>
        <w:rPr>
          <w:b/>
        </w:rPr>
        <w:t xml:space="preserve">PEDROLÍVIO PORTO PRADO, </w:t>
      </w:r>
      <w:r>
        <w:t>brasileiro, casado, agropecuarista, portador da cédula de identidade nº 9025999369 e CPF nº 415.738.380-04, residente e domiciliado nesta cidade de JARI-RS, doravante denominado simplesmente CONTRATANTE</w:t>
      </w:r>
      <w:r>
        <w:rPr>
          <w:rFonts w:ascii="Times-Roman" w:hAnsi="Times-Roman" w:cs="Times-Roman"/>
          <w:sz w:val="23"/>
          <w:szCs w:val="23"/>
        </w:rPr>
        <w:t xml:space="preserve">, e por outro lado </w:t>
      </w:r>
      <w:r w:rsidR="00242FD6" w:rsidRPr="00242FD6">
        <w:rPr>
          <w:rFonts w:ascii="Times-Roman" w:hAnsi="Times-Roman" w:cs="Times-Roman"/>
          <w:b/>
          <w:sz w:val="23"/>
          <w:szCs w:val="23"/>
        </w:rPr>
        <w:t>JOSE SIDNEI DA SILVEIRA</w:t>
      </w:r>
      <w:r>
        <w:rPr>
          <w:rFonts w:ascii="Times-Roman" w:hAnsi="Times-Roman" w:cs="Times-Roman"/>
          <w:sz w:val="23"/>
          <w:szCs w:val="23"/>
        </w:rPr>
        <w:t xml:space="preserve"> (nome do grupo formal ou informal), com sede à na Localidade de </w:t>
      </w:r>
      <w:r w:rsidR="00BC6880">
        <w:rPr>
          <w:rFonts w:ascii="Times-Roman" w:hAnsi="Times-Roman" w:cs="Times-Roman"/>
          <w:sz w:val="23"/>
          <w:szCs w:val="23"/>
        </w:rPr>
        <w:t xml:space="preserve">Picada do gama </w:t>
      </w:r>
      <w:r>
        <w:rPr>
          <w:rFonts w:ascii="Times-Roman" w:hAnsi="Times-Roman" w:cs="Times-Roman"/>
          <w:sz w:val="23"/>
          <w:szCs w:val="23"/>
        </w:rPr>
        <w:t xml:space="preserve">, </w:t>
      </w:r>
      <w:proofErr w:type="spellStart"/>
      <w:r>
        <w:rPr>
          <w:rFonts w:ascii="Times-Roman" w:hAnsi="Times-Roman" w:cs="Times-Roman"/>
          <w:sz w:val="23"/>
          <w:szCs w:val="23"/>
        </w:rPr>
        <w:t>n.ºs</w:t>
      </w:r>
      <w:proofErr w:type="spellEnd"/>
      <w:r>
        <w:rPr>
          <w:rFonts w:ascii="Times-Roman" w:hAnsi="Times-Roman" w:cs="Times-Roman"/>
          <w:sz w:val="23"/>
          <w:szCs w:val="23"/>
        </w:rPr>
        <w:t xml:space="preserve">/n, em </w:t>
      </w:r>
      <w:r w:rsidR="00BC6880">
        <w:rPr>
          <w:rFonts w:ascii="Times-Roman" w:hAnsi="Times-Roman" w:cs="Times-Roman"/>
          <w:sz w:val="23"/>
          <w:szCs w:val="23"/>
        </w:rPr>
        <w:t>município de Dilermando de Aguiar RS</w:t>
      </w:r>
      <w:r>
        <w:rPr>
          <w:rFonts w:ascii="Times-Roman" w:hAnsi="Times-Roman" w:cs="Times-Roman"/>
          <w:sz w:val="23"/>
          <w:szCs w:val="23"/>
        </w:rPr>
        <w:t xml:space="preserve">, inscrita no CPF sob n.º </w:t>
      </w:r>
      <w:r w:rsidR="00BC6880">
        <w:rPr>
          <w:rFonts w:ascii="Times-Roman" w:hAnsi="Times-Roman" w:cs="Times-Roman"/>
          <w:sz w:val="23"/>
          <w:szCs w:val="23"/>
        </w:rPr>
        <w:t>248.365.590-49</w:t>
      </w:r>
      <w:r>
        <w:rPr>
          <w:rFonts w:ascii="Times-Roman" w:hAnsi="Times-Roman" w:cs="Times-Roman"/>
          <w:sz w:val="23"/>
          <w:szCs w:val="23"/>
        </w:rPr>
        <w:t xml:space="preserve">, (para grupo formal), doravante denominado (a)CONTRATADO (A), fundamentados nas disposições Lei n° 11.947/2009, e tendo em vista o que consta na Chamada Pública nº </w:t>
      </w:r>
      <w:r w:rsidRPr="006236D0">
        <w:rPr>
          <w:rFonts w:ascii="Times-Roman" w:hAnsi="Times-Roman" w:cs="Times-Roman"/>
          <w:b/>
          <w:sz w:val="23"/>
          <w:szCs w:val="23"/>
        </w:rPr>
        <w:t>0</w:t>
      </w:r>
      <w:r>
        <w:rPr>
          <w:rFonts w:ascii="Times-Roman" w:hAnsi="Times-Roman" w:cs="Times-Roman"/>
          <w:b/>
          <w:sz w:val="23"/>
          <w:szCs w:val="23"/>
        </w:rPr>
        <w:t>2</w:t>
      </w:r>
      <w:r w:rsidRPr="006236D0">
        <w:rPr>
          <w:rFonts w:ascii="Times-Roman" w:hAnsi="Times-Roman" w:cs="Times-Roman"/>
          <w:b/>
          <w:sz w:val="23"/>
          <w:szCs w:val="23"/>
        </w:rPr>
        <w:t>-2015</w:t>
      </w:r>
      <w:r>
        <w:rPr>
          <w:rFonts w:ascii="Times-Roman" w:hAnsi="Times-Roman" w:cs="Times-Roman"/>
          <w:sz w:val="23"/>
          <w:szCs w:val="23"/>
        </w:rPr>
        <w:t>, resolvem celebrar o presente contrato mediante as cláusulas que seguem: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PRIMEIRA: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É objeto desta contratação a aquisição de GÊNEROS ALIMENTÍCIOS DA AGRICULTURA FAMILIAR PARA ALIMENTAÇÃO ESCOLAR, para alunos da rede de educação básica pública, verba FNDE/PNAE, no período de </w:t>
      </w:r>
      <w:r w:rsidR="00D8631B">
        <w:rPr>
          <w:rFonts w:ascii="Times-Roman" w:hAnsi="Times-Roman" w:cs="Times-Roman"/>
          <w:sz w:val="23"/>
          <w:szCs w:val="23"/>
        </w:rPr>
        <w:t>julho a dezembro 2015</w:t>
      </w:r>
      <w:r>
        <w:rPr>
          <w:rFonts w:ascii="Times-Roman" w:hAnsi="Times-Roman" w:cs="Times-Roman"/>
          <w:sz w:val="23"/>
          <w:szCs w:val="23"/>
        </w:rPr>
        <w:t xml:space="preserve">, descritos nos itens enumerados na Cláusula Terceira, todos de acordo com a chamada pública n.º </w:t>
      </w:r>
      <w:r w:rsidRPr="00AB5A4A">
        <w:rPr>
          <w:rFonts w:ascii="Times-Roman" w:hAnsi="Times-Roman" w:cs="Times-Roman"/>
          <w:b/>
          <w:sz w:val="23"/>
          <w:szCs w:val="23"/>
        </w:rPr>
        <w:t>0</w:t>
      </w:r>
      <w:r w:rsidR="00D8631B" w:rsidRPr="00AB5A4A">
        <w:rPr>
          <w:rFonts w:ascii="Times-Roman" w:hAnsi="Times-Roman" w:cs="Times-Roman"/>
          <w:b/>
          <w:sz w:val="23"/>
          <w:szCs w:val="23"/>
        </w:rPr>
        <w:t>2</w:t>
      </w:r>
      <w:r w:rsidRPr="00AB5A4A">
        <w:rPr>
          <w:rFonts w:ascii="Times-Roman" w:hAnsi="Times-Roman" w:cs="Times-Roman"/>
          <w:b/>
          <w:sz w:val="23"/>
          <w:szCs w:val="23"/>
        </w:rPr>
        <w:t>-201</w:t>
      </w:r>
      <w:r w:rsidR="005E32FE" w:rsidRPr="00AB5A4A">
        <w:rPr>
          <w:rFonts w:ascii="Times-Roman" w:hAnsi="Times-Roman" w:cs="Times-Roman"/>
          <w:b/>
          <w:sz w:val="23"/>
          <w:szCs w:val="23"/>
        </w:rPr>
        <w:t>5</w:t>
      </w:r>
      <w:r>
        <w:rPr>
          <w:rFonts w:ascii="Times-Roman" w:hAnsi="Times-Roman" w:cs="Times-Roman"/>
          <w:sz w:val="23"/>
          <w:szCs w:val="23"/>
        </w:rPr>
        <w:t xml:space="preserve">, o qual fica fazendo parte integrante do presente contrato, independentemente de anexação ou transcrição. </w:t>
      </w:r>
    </w:p>
    <w:p w:rsidR="00471F9F" w:rsidRDefault="00471F9F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SEGUNDA: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CONTRATADO se compromete a fornecer os gêneros alimentícios da Agricultura Familiar ao CONTRATANTE conforme descrito no Projeto de Venda de Gêneros Alimentícios da Agricultura Familiar parte integrante deste Instrumento.</w:t>
      </w:r>
    </w:p>
    <w:p w:rsidR="00F41366" w:rsidRDefault="00F41366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06"/>
        <w:gridCol w:w="3648"/>
        <w:gridCol w:w="572"/>
        <w:gridCol w:w="1014"/>
        <w:gridCol w:w="1051"/>
        <w:gridCol w:w="1403"/>
      </w:tblGrid>
      <w:tr w:rsidR="00AF3C3D" w:rsidRPr="00AC1504" w:rsidTr="00D77482">
        <w:tc>
          <w:tcPr>
            <w:tcW w:w="831" w:type="dxa"/>
          </w:tcPr>
          <w:p w:rsidR="00AF3C3D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  <w:r>
              <w:rPr>
                <w:rFonts w:ascii="Times-Roman" w:hAnsi="Times-Roman" w:cs="Times-Roman"/>
                <w:sz w:val="23"/>
                <w:szCs w:val="23"/>
              </w:rPr>
              <w:t>56</w:t>
            </w:r>
          </w:p>
        </w:tc>
        <w:tc>
          <w:tcPr>
            <w:tcW w:w="3764" w:type="dxa"/>
          </w:tcPr>
          <w:p w:rsidR="00AF3C3D" w:rsidRPr="00AC1504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  <w:r w:rsidRPr="00AC1504">
              <w:rPr>
                <w:rFonts w:ascii="Times-Roman" w:hAnsi="Times-Roman" w:cs="Times-Roman"/>
                <w:sz w:val="23"/>
                <w:szCs w:val="23"/>
              </w:rPr>
              <w:t>SUCO CONCENTRADO-  EMBALAGEM DE 5</w:t>
            </w:r>
            <w:proofErr w:type="gramStart"/>
            <w:r w:rsidRPr="00AC1504">
              <w:rPr>
                <w:rFonts w:ascii="Times-Roman" w:hAnsi="Times-Roman" w:cs="Times-Roman"/>
                <w:sz w:val="23"/>
                <w:szCs w:val="23"/>
              </w:rPr>
              <w:t>L(</w:t>
            </w:r>
            <w:proofErr w:type="gramEnd"/>
            <w:r w:rsidRPr="00AC1504">
              <w:rPr>
                <w:rFonts w:ascii="Times-Roman" w:hAnsi="Times-Roman" w:cs="Times-Roman"/>
                <w:sz w:val="23"/>
                <w:szCs w:val="23"/>
              </w:rPr>
              <w:t>DILUIÇÃO DE ATÉ 30L)</w:t>
            </w:r>
          </w:p>
        </w:tc>
        <w:tc>
          <w:tcPr>
            <w:tcW w:w="574" w:type="dxa"/>
          </w:tcPr>
          <w:p w:rsidR="00AF3C3D" w:rsidRPr="00AC1504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  <w:r w:rsidRPr="00AC1504">
              <w:rPr>
                <w:rFonts w:ascii="Times-Roman" w:hAnsi="Times-Roman" w:cs="Times-Roman"/>
                <w:sz w:val="23"/>
                <w:szCs w:val="23"/>
              </w:rPr>
              <w:t>UN</w:t>
            </w:r>
          </w:p>
        </w:tc>
        <w:tc>
          <w:tcPr>
            <w:tcW w:w="1047" w:type="dxa"/>
          </w:tcPr>
          <w:p w:rsidR="00AF3C3D" w:rsidRPr="00AC1504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  <w:r w:rsidRPr="00AC1504">
              <w:rPr>
                <w:rFonts w:ascii="Times-Roman" w:hAnsi="Times-Roman" w:cs="Times-Roman"/>
                <w:sz w:val="23"/>
                <w:szCs w:val="23"/>
              </w:rPr>
              <w:t>317</w:t>
            </w:r>
          </w:p>
        </w:tc>
        <w:tc>
          <w:tcPr>
            <w:tcW w:w="1074" w:type="dxa"/>
          </w:tcPr>
          <w:p w:rsidR="00AF3C3D" w:rsidRPr="00AC1504" w:rsidRDefault="00AF3C3D" w:rsidP="00D77482">
            <w:pPr>
              <w:rPr>
                <w:rFonts w:ascii="Times-Roman" w:hAnsi="Times-Roman" w:cs="Times-Roman"/>
                <w:sz w:val="23"/>
                <w:szCs w:val="23"/>
              </w:rPr>
            </w:pPr>
            <w:r w:rsidRPr="00AC1504">
              <w:rPr>
                <w:rFonts w:ascii="Times-Roman" w:hAnsi="Times-Roman" w:cs="Times-Roman"/>
                <w:sz w:val="23"/>
                <w:szCs w:val="23"/>
              </w:rPr>
              <w:t>13</w:t>
            </w:r>
            <w:r>
              <w:rPr>
                <w:rFonts w:ascii="Times-Roman" w:hAnsi="Times-Roman" w:cs="Times-Roman"/>
                <w:sz w:val="23"/>
                <w:szCs w:val="23"/>
              </w:rPr>
              <w:t>,00</w:t>
            </w:r>
          </w:p>
        </w:tc>
        <w:tc>
          <w:tcPr>
            <w:tcW w:w="1430" w:type="dxa"/>
          </w:tcPr>
          <w:p w:rsidR="00AF3C3D" w:rsidRPr="00AC1504" w:rsidRDefault="00AF3C3D" w:rsidP="00D77482">
            <w:pPr>
              <w:rPr>
                <w:rFonts w:ascii="Times-Roman" w:hAnsi="Times-Roman" w:cs="Times-Roman"/>
                <w:sz w:val="23"/>
                <w:szCs w:val="23"/>
              </w:rPr>
            </w:pPr>
            <w:r w:rsidRPr="00AC1504">
              <w:rPr>
                <w:rFonts w:ascii="Times-Roman" w:hAnsi="Times-Roman" w:cs="Times-Roman"/>
                <w:sz w:val="23"/>
                <w:szCs w:val="23"/>
              </w:rPr>
              <w:t>RS 4.121,00</w:t>
            </w:r>
          </w:p>
        </w:tc>
      </w:tr>
      <w:tr w:rsidR="00AF3C3D" w:rsidTr="00D77482">
        <w:tc>
          <w:tcPr>
            <w:tcW w:w="831" w:type="dxa"/>
          </w:tcPr>
          <w:p w:rsidR="00AF3C3D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</w:p>
        </w:tc>
        <w:tc>
          <w:tcPr>
            <w:tcW w:w="3764" w:type="dxa"/>
          </w:tcPr>
          <w:p w:rsidR="00AF3C3D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b/>
                <w:sz w:val="23"/>
                <w:szCs w:val="23"/>
              </w:rPr>
            </w:pPr>
            <w:r>
              <w:rPr>
                <w:rFonts w:ascii="Times-Roman" w:hAnsi="Times-Roman" w:cs="Times-Roman"/>
                <w:b/>
                <w:sz w:val="23"/>
                <w:szCs w:val="23"/>
              </w:rPr>
              <w:t>TOTAL</w:t>
            </w:r>
          </w:p>
        </w:tc>
        <w:tc>
          <w:tcPr>
            <w:tcW w:w="574" w:type="dxa"/>
          </w:tcPr>
          <w:p w:rsidR="00AF3C3D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</w:p>
        </w:tc>
        <w:tc>
          <w:tcPr>
            <w:tcW w:w="1047" w:type="dxa"/>
          </w:tcPr>
          <w:p w:rsidR="00AF3C3D" w:rsidRDefault="00AF3C3D" w:rsidP="00D77482">
            <w:pPr>
              <w:autoSpaceDE w:val="0"/>
              <w:autoSpaceDN w:val="0"/>
              <w:adjustRightInd w:val="0"/>
              <w:jc w:val="both"/>
              <w:rPr>
                <w:rFonts w:ascii="Times-Roman" w:hAnsi="Times-Roman" w:cs="Times-Roman"/>
                <w:sz w:val="23"/>
                <w:szCs w:val="23"/>
              </w:rPr>
            </w:pPr>
          </w:p>
        </w:tc>
        <w:tc>
          <w:tcPr>
            <w:tcW w:w="1074" w:type="dxa"/>
          </w:tcPr>
          <w:p w:rsidR="00AF3C3D" w:rsidRDefault="00AF3C3D" w:rsidP="00D77482">
            <w:pPr>
              <w:rPr>
                <w:rFonts w:ascii="Times-Roman" w:hAnsi="Times-Roman" w:cs="Times-Roman"/>
                <w:sz w:val="23"/>
                <w:szCs w:val="23"/>
              </w:rPr>
            </w:pPr>
          </w:p>
        </w:tc>
        <w:tc>
          <w:tcPr>
            <w:tcW w:w="1430" w:type="dxa"/>
          </w:tcPr>
          <w:p w:rsidR="00AF3C3D" w:rsidRDefault="00AF3C3D" w:rsidP="00D77482">
            <w:pPr>
              <w:rPr>
                <w:rFonts w:ascii="Times-Roman" w:hAnsi="Times-Roman" w:cs="Times-Roman"/>
                <w:b/>
                <w:sz w:val="23"/>
                <w:szCs w:val="23"/>
              </w:rPr>
            </w:pPr>
            <w:r>
              <w:rPr>
                <w:rFonts w:ascii="Times-Roman" w:hAnsi="Times-Roman" w:cs="Times-Roman"/>
                <w:b/>
                <w:sz w:val="23"/>
                <w:szCs w:val="23"/>
              </w:rPr>
              <w:t>R$ 4.121,00</w:t>
            </w:r>
          </w:p>
        </w:tc>
      </w:tr>
    </w:tbl>
    <w:p w:rsidR="00F030A6" w:rsidRDefault="00F030A6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TERCEIRA: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limite individual de venda de gêneros alimentícios do Agricultor Familiar e do Empreendedor Familiar Rural, neste ato denominados CONTRATADOS, será de até R$ 9.000,00 (nove mil reais) por DAP por ano civil, referente à sua produção, conforme a legislação do Programa Nacional de Alimentação Escolar.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QUARTA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OS CONTRATADOS FORNECEDORES ou as ENTIDADES ARTICULADORAS deverão informar ao Ministério do Desenvolvimento Agrário - MDA os valores individuais de venda </w:t>
      </w:r>
      <w:r>
        <w:rPr>
          <w:rFonts w:ascii="Times-Roman" w:hAnsi="Times-Roman" w:cs="Times-Roman"/>
          <w:sz w:val="23"/>
          <w:szCs w:val="23"/>
        </w:rPr>
        <w:lastRenderedPageBreak/>
        <w:t>dos participantes do Projeto de Venda de Gêneros Alimentícios, consoante ao Projeto de Venda de Gêneros Alimentícios da Agricultura Familiar para Alimentação Escolar, em no máximo 30 dias após a assinatura do contrato, por meio de ferramenta disponibilizada pelo MDA.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QUINTA: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Cs/>
          <w:sz w:val="23"/>
          <w:szCs w:val="23"/>
        </w:rPr>
      </w:pPr>
      <w:r>
        <w:rPr>
          <w:rFonts w:ascii="Times-Bold" w:hAnsi="Times-Bold" w:cs="Times-Bold"/>
          <w:bCs/>
          <w:sz w:val="23"/>
          <w:szCs w:val="23"/>
        </w:rPr>
        <w:t xml:space="preserve">A entrega das mercadorias deverá ser feita nos locais, dias e quantidades será de acordo com o cronograma de entrega constante no edital da chamada pública </w:t>
      </w:r>
      <w:r w:rsidRPr="00067738">
        <w:rPr>
          <w:rFonts w:ascii="Times-Bold" w:hAnsi="Times-Bold" w:cs="Times-Bold"/>
          <w:b/>
          <w:bCs/>
          <w:sz w:val="23"/>
          <w:szCs w:val="23"/>
        </w:rPr>
        <w:t>0</w:t>
      </w:r>
      <w:r w:rsidR="00067738" w:rsidRPr="00067738">
        <w:rPr>
          <w:rFonts w:ascii="Times-Bold" w:hAnsi="Times-Bold" w:cs="Times-Bold"/>
          <w:b/>
          <w:bCs/>
          <w:sz w:val="23"/>
          <w:szCs w:val="23"/>
        </w:rPr>
        <w:t>2</w:t>
      </w:r>
      <w:r w:rsidRPr="00067738">
        <w:rPr>
          <w:rFonts w:ascii="Times-Bold" w:hAnsi="Times-Bold" w:cs="Times-Bold"/>
          <w:b/>
          <w:bCs/>
          <w:sz w:val="23"/>
          <w:szCs w:val="23"/>
        </w:rPr>
        <w:t>-201</w:t>
      </w:r>
      <w:r w:rsidR="001717BF" w:rsidRPr="00067738">
        <w:rPr>
          <w:rFonts w:ascii="Times-Bold" w:hAnsi="Times-Bold" w:cs="Times-Bold"/>
          <w:b/>
          <w:bCs/>
          <w:sz w:val="23"/>
          <w:szCs w:val="23"/>
        </w:rPr>
        <w:t>5</w:t>
      </w:r>
      <w:r>
        <w:rPr>
          <w:rFonts w:ascii="Times-Bold" w:hAnsi="Times-Bold" w:cs="Times-Bold"/>
          <w:bCs/>
          <w:sz w:val="23"/>
          <w:szCs w:val="23"/>
        </w:rPr>
        <w:t>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 O recebimento das mercadorias dar-se-á mediante apresentação do Termo de Recebimento e as Notas Fiscais de Venda pela pessoa responsável pela alimentação no local de entrega, consoante o anexo deste Contrato.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SEXTA</w:t>
      </w:r>
      <w:r>
        <w:rPr>
          <w:rFonts w:ascii="Times-Roman" w:hAnsi="Times-Roman" w:cs="Times-Roman"/>
          <w:sz w:val="23"/>
          <w:szCs w:val="23"/>
        </w:rPr>
        <w:t>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Pelo fornecimento dos gêneros alimentícios, nos quantitativos descritos no Projeto de Venda de Gêneros Alimentícios da Agricultura Familiar, o (a) CONTRATADO (A) receberá o valor total de </w:t>
      </w:r>
      <w:r>
        <w:rPr>
          <w:rFonts w:ascii="Times-Roman" w:hAnsi="Times-Roman" w:cs="Times-Roman"/>
          <w:b/>
          <w:sz w:val="23"/>
          <w:szCs w:val="23"/>
        </w:rPr>
        <w:t xml:space="preserve">R$ </w:t>
      </w:r>
      <w:r w:rsidR="00A25F5E">
        <w:rPr>
          <w:rFonts w:ascii="Times-Roman" w:hAnsi="Times-Roman" w:cs="Times-Roman"/>
          <w:b/>
          <w:sz w:val="23"/>
          <w:szCs w:val="23"/>
        </w:rPr>
        <w:t>4.121,00</w:t>
      </w:r>
      <w:r>
        <w:rPr>
          <w:rFonts w:ascii="Times-Roman" w:hAnsi="Times-Roman" w:cs="Times-Roman"/>
          <w:sz w:val="23"/>
          <w:szCs w:val="23"/>
        </w:rPr>
        <w:t xml:space="preserve"> (</w:t>
      </w:r>
      <w:r w:rsidR="00C0188C">
        <w:rPr>
          <w:rFonts w:ascii="Times-Roman" w:hAnsi="Times-Roman" w:cs="Times-Roman"/>
          <w:sz w:val="23"/>
          <w:szCs w:val="23"/>
        </w:rPr>
        <w:t>quatro mil centos</w:t>
      </w:r>
      <w:r w:rsidR="00A25F5E">
        <w:rPr>
          <w:rFonts w:ascii="Times-Roman" w:hAnsi="Times-Roman" w:cs="Times-Roman"/>
          <w:sz w:val="23"/>
          <w:szCs w:val="23"/>
        </w:rPr>
        <w:t xml:space="preserve"> e vinte </w:t>
      </w:r>
      <w:r w:rsidR="00C0188C">
        <w:rPr>
          <w:rFonts w:ascii="Times-Roman" w:hAnsi="Times-Roman" w:cs="Times-Roman"/>
          <w:sz w:val="23"/>
          <w:szCs w:val="23"/>
        </w:rPr>
        <w:t>um real</w:t>
      </w:r>
      <w:r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SÉTIMA: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No valor mencionado na cláusula quarta estão incluídas as despesas com frete, recursos humanos e materiais, assim como com os encargos fiscais, sociais, comerciais, trabalhistas e previdenciários e quaisquer outras despesas necessárias ao cumprimento das obrigações decorrentes do presente contrato.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OITAVA: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As despesas decorrentes do presente contrato correrão à conta das seguintes dotações orçamentárias: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6802AF" w:rsidRDefault="006802AF" w:rsidP="006802AF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  <w:kern w:val="0"/>
        </w:rPr>
      </w:pPr>
      <w:r>
        <w:rPr>
          <w:rFonts w:eastAsia="Arial"/>
          <w:b/>
          <w:spacing w:val="-1"/>
          <w:w w:val="98"/>
        </w:rPr>
        <w:t>S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2"/>
          <w:w w:val="98"/>
        </w:rPr>
        <w:t>CR</w:t>
      </w:r>
      <w:r>
        <w:rPr>
          <w:rFonts w:eastAsia="Arial"/>
          <w:b/>
          <w:spacing w:val="3"/>
          <w:w w:val="98"/>
        </w:rPr>
        <w:t>E</w:t>
      </w:r>
      <w:r>
        <w:rPr>
          <w:rFonts w:eastAsia="Arial"/>
          <w:b/>
          <w:spacing w:val="-19"/>
          <w:w w:val="98"/>
        </w:rPr>
        <w:t>T</w:t>
      </w:r>
      <w:r>
        <w:rPr>
          <w:rFonts w:eastAsia="Arial"/>
          <w:b/>
          <w:spacing w:val="-7"/>
          <w:w w:val="98"/>
        </w:rPr>
        <w:t>A</w:t>
      </w:r>
      <w:r>
        <w:rPr>
          <w:rFonts w:eastAsia="Arial"/>
          <w:b/>
          <w:spacing w:val="2"/>
          <w:w w:val="98"/>
        </w:rPr>
        <w:t>R</w:t>
      </w:r>
      <w:r>
        <w:rPr>
          <w:rFonts w:eastAsia="Arial"/>
          <w:b/>
          <w:spacing w:val="5"/>
          <w:w w:val="98"/>
        </w:rPr>
        <w:t>I</w:t>
      </w:r>
      <w:r>
        <w:rPr>
          <w:rFonts w:eastAsia="Arial"/>
          <w:b/>
          <w:w w:val="98"/>
        </w:rPr>
        <w:t>A</w:t>
      </w:r>
      <w:r>
        <w:rPr>
          <w:rFonts w:eastAsia="Arial"/>
          <w:b/>
          <w:spacing w:val="1"/>
          <w:w w:val="98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N</w:t>
      </w:r>
      <w:r>
        <w:rPr>
          <w:rFonts w:eastAsia="Arial"/>
          <w:b/>
        </w:rPr>
        <w:t>I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16"/>
        </w:rPr>
        <w:t>P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2"/>
        </w:rPr>
        <w:t>Ç</w:t>
      </w:r>
      <w:r>
        <w:rPr>
          <w:rFonts w:eastAsia="Arial"/>
          <w:b/>
          <w:spacing w:val="2"/>
        </w:rPr>
        <w:t>Ã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</w:rPr>
        <w:t>,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15"/>
        </w:rPr>
        <w:t>L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  <w:spacing w:val="-2"/>
        </w:rPr>
        <w:t>U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</w:rPr>
        <w:t>,</w:t>
      </w:r>
      <w:r>
        <w:rPr>
          <w:rFonts w:eastAsia="Arial"/>
          <w:b/>
          <w:spacing w:val="-5"/>
        </w:rPr>
        <w:t xml:space="preserve"> </w:t>
      </w:r>
      <w:r>
        <w:rPr>
          <w:rFonts w:eastAsia="Arial"/>
          <w:b/>
          <w:spacing w:val="-2"/>
        </w:rPr>
        <w:t>D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3"/>
        </w:rPr>
        <w:t>S</w:t>
      </w:r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-3"/>
        </w:rPr>
        <w:t>O</w:t>
      </w:r>
      <w:r>
        <w:rPr>
          <w:rFonts w:eastAsia="Arial"/>
          <w:b/>
          <w:spacing w:val="2"/>
        </w:rPr>
        <w:t>R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</w:rPr>
        <w:t>O</w:t>
      </w:r>
      <w:r>
        <w:rPr>
          <w:rFonts w:eastAsia="Arial"/>
          <w:b/>
          <w:spacing w:val="-14"/>
        </w:rPr>
        <w:t xml:space="preserve"> </w:t>
      </w:r>
      <w:r>
        <w:rPr>
          <w:rFonts w:eastAsia="Arial"/>
          <w:b/>
        </w:rPr>
        <w:t>E</w:t>
      </w:r>
      <w:r>
        <w:rPr>
          <w:rFonts w:eastAsia="Arial"/>
          <w:b/>
          <w:spacing w:val="7"/>
        </w:rPr>
        <w:t xml:space="preserve"> </w:t>
      </w:r>
      <w:r>
        <w:rPr>
          <w:rFonts w:eastAsia="Arial"/>
          <w:b/>
          <w:spacing w:val="-10"/>
        </w:rPr>
        <w:t>T</w:t>
      </w:r>
      <w:r>
        <w:rPr>
          <w:rFonts w:eastAsia="Arial"/>
          <w:b/>
          <w:spacing w:val="2"/>
        </w:rPr>
        <w:t>U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1"/>
        </w:rPr>
        <w:t>S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 xml:space="preserve">O </w:t>
      </w:r>
      <w:proofErr w:type="spellStart"/>
      <w:r>
        <w:rPr>
          <w:rFonts w:eastAsia="Arial"/>
          <w:b/>
          <w:spacing w:val="-1"/>
        </w:rPr>
        <w:t>P</w:t>
      </w:r>
      <w:r>
        <w:rPr>
          <w:rFonts w:eastAsia="Arial"/>
          <w:b/>
          <w:spacing w:val="3"/>
        </w:rPr>
        <w:t>r</w:t>
      </w:r>
      <w:r>
        <w:rPr>
          <w:rFonts w:eastAsia="Arial"/>
          <w:b/>
        </w:rPr>
        <w:t>oj</w:t>
      </w:r>
      <w:proofErr w:type="spellEnd"/>
      <w:r>
        <w:rPr>
          <w:rFonts w:eastAsia="Arial"/>
          <w:b/>
        </w:rPr>
        <w:t>.</w:t>
      </w:r>
      <w:r>
        <w:rPr>
          <w:rFonts w:eastAsia="Arial"/>
          <w:b/>
          <w:spacing w:val="-8"/>
        </w:rPr>
        <w:t xml:space="preserve"> </w:t>
      </w:r>
      <w:r>
        <w:rPr>
          <w:rFonts w:eastAsia="Arial"/>
          <w:b/>
          <w:spacing w:val="-7"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  <w:spacing w:val="5"/>
        </w:rPr>
        <w:t>i</w:t>
      </w:r>
      <w:r>
        <w:rPr>
          <w:rFonts w:eastAsia="Arial"/>
          <w:b/>
          <w:spacing w:val="-23"/>
        </w:rPr>
        <w:t>v</w:t>
      </w:r>
      <w:r>
        <w:rPr>
          <w:rFonts w:eastAsia="Arial"/>
          <w:b/>
        </w:rPr>
        <w:t xml:space="preserve">. </w:t>
      </w:r>
      <w:r>
        <w:rPr>
          <w:rFonts w:eastAsia="Arial"/>
          <w:b/>
          <w:spacing w:val="1"/>
        </w:rPr>
        <w:t xml:space="preserve"> </w:t>
      </w:r>
      <w:r>
        <w:rPr>
          <w:rFonts w:eastAsia="Arial"/>
          <w:b/>
        </w:rPr>
        <w:t>2.0</w:t>
      </w:r>
      <w:r>
        <w:rPr>
          <w:rFonts w:eastAsia="Arial"/>
          <w:b/>
          <w:spacing w:val="-4"/>
        </w:rPr>
        <w:t>3</w:t>
      </w:r>
      <w:r>
        <w:rPr>
          <w:rFonts w:eastAsia="Arial"/>
          <w:b/>
        </w:rPr>
        <w:t>2</w:t>
      </w:r>
      <w:r>
        <w:rPr>
          <w:rFonts w:eastAsia="Arial"/>
          <w:b/>
          <w:spacing w:val="-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anu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enç</w:t>
      </w:r>
      <w:r>
        <w:rPr>
          <w:rFonts w:eastAsia="Arial"/>
          <w:b/>
          <w:spacing w:val="-4"/>
        </w:rPr>
        <w:t>ã</w:t>
      </w:r>
      <w:r>
        <w:rPr>
          <w:rFonts w:eastAsia="Arial"/>
          <w:b/>
        </w:rPr>
        <w:t>o</w:t>
      </w:r>
      <w:r>
        <w:rPr>
          <w:rFonts w:eastAsia="Arial"/>
          <w:b/>
          <w:spacing w:val="-11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4"/>
        </w:rPr>
        <w:t>M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en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a</w:t>
      </w:r>
      <w:r>
        <w:rPr>
          <w:rFonts w:eastAsia="Arial"/>
          <w:b/>
          <w:spacing w:val="-12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c</w:t>
      </w:r>
      <w:r>
        <w:rPr>
          <w:rFonts w:eastAsia="Arial"/>
          <w:b/>
          <w:spacing w:val="4"/>
        </w:rPr>
        <w:t>o</w:t>
      </w:r>
      <w:r>
        <w:rPr>
          <w:rFonts w:eastAsia="Arial"/>
          <w:b/>
        </w:rPr>
        <w:t>l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r</w:t>
      </w:r>
      <w:r>
        <w:rPr>
          <w:rFonts w:eastAsia="Arial"/>
          <w:b/>
          <w:spacing w:val="-4"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"/>
        </w:rPr>
        <w:t>E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ino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5"/>
        </w:rPr>
        <w:t>F</w:t>
      </w:r>
      <w:r>
        <w:rPr>
          <w:rFonts w:eastAsia="Arial"/>
          <w:b/>
          <w:spacing w:val="4"/>
        </w:rPr>
        <w:t>u</w:t>
      </w:r>
      <w:r>
        <w:rPr>
          <w:rFonts w:eastAsia="Arial"/>
          <w:b/>
          <w:spacing w:val="-5"/>
        </w:rPr>
        <w:t>n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men</w:t>
      </w:r>
      <w:r>
        <w:rPr>
          <w:rFonts w:eastAsia="Arial"/>
          <w:b/>
          <w:spacing w:val="-5"/>
        </w:rPr>
        <w:t>t</w:t>
      </w:r>
      <w:r>
        <w:rPr>
          <w:rFonts w:eastAsia="Arial"/>
          <w:b/>
        </w:rPr>
        <w:t>al</w:t>
      </w:r>
    </w:p>
    <w:p w:rsidR="006802AF" w:rsidRDefault="006802AF" w:rsidP="00656B52">
      <w:pPr>
        <w:spacing w:line="276" w:lineRule="auto"/>
        <w:ind w:left="291" w:right="48"/>
        <w:jc w:val="both"/>
        <w:rPr>
          <w:rFonts w:eastAsia="Times New Roman"/>
        </w:rPr>
      </w:pPr>
      <w:r>
        <w:rPr>
          <w:rFonts w:eastAsia="Arial"/>
          <w:b/>
          <w:spacing w:val="-1"/>
        </w:rPr>
        <w:t>(184</w:t>
      </w:r>
      <w:r>
        <w:rPr>
          <w:rFonts w:eastAsia="Arial"/>
          <w:b/>
        </w:rPr>
        <w:t xml:space="preserve">) 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-4"/>
          <w:w w:val="99"/>
        </w:rPr>
        <w:t>3</w:t>
      </w:r>
      <w:r>
        <w:rPr>
          <w:rFonts w:eastAsia="Arial"/>
          <w:b/>
          <w:w w:val="99"/>
        </w:rPr>
        <w:t>.90.3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w w:val="99"/>
        </w:rPr>
        <w:t>.00.0</w:t>
      </w:r>
      <w:r>
        <w:rPr>
          <w:rFonts w:eastAsia="Arial"/>
          <w:b/>
          <w:spacing w:val="-4"/>
          <w:w w:val="99"/>
        </w:rPr>
        <w:t>0</w:t>
      </w:r>
      <w:r>
        <w:rPr>
          <w:rFonts w:eastAsia="Arial"/>
          <w:b/>
          <w:spacing w:val="5"/>
          <w:w w:val="99"/>
        </w:rPr>
        <w:t>.</w:t>
      </w:r>
      <w:r w:rsidR="00F1760B">
        <w:rPr>
          <w:rFonts w:eastAsia="Arial"/>
          <w:b/>
          <w:spacing w:val="5"/>
          <w:w w:val="99"/>
        </w:rPr>
        <w:t>1018</w:t>
      </w:r>
      <w:r>
        <w:rPr>
          <w:rFonts w:eastAsia="Arial"/>
          <w:b/>
          <w:w w:val="99"/>
        </w:rPr>
        <w:t xml:space="preserve"> </w:t>
      </w:r>
      <w:r>
        <w:rPr>
          <w:rFonts w:eastAsia="Arial"/>
          <w:b/>
          <w:spacing w:val="1"/>
        </w:rPr>
        <w:t>M</w:t>
      </w:r>
      <w:r>
        <w:rPr>
          <w:rFonts w:eastAsia="Arial"/>
          <w:b/>
        </w:rPr>
        <w:t>a</w:t>
      </w:r>
      <w:r>
        <w:rPr>
          <w:rFonts w:eastAsia="Arial"/>
          <w:b/>
          <w:spacing w:val="-1"/>
        </w:rPr>
        <w:t>t</w:t>
      </w:r>
      <w:r>
        <w:rPr>
          <w:rFonts w:eastAsia="Arial"/>
          <w:b/>
        </w:rPr>
        <w:t>e</w:t>
      </w:r>
      <w:r>
        <w:rPr>
          <w:rFonts w:eastAsia="Arial"/>
          <w:b/>
          <w:spacing w:val="-2"/>
        </w:rPr>
        <w:t>r</w:t>
      </w:r>
      <w:r>
        <w:rPr>
          <w:rFonts w:eastAsia="Arial"/>
          <w:b/>
        </w:rPr>
        <w:t>i</w:t>
      </w:r>
      <w:r>
        <w:rPr>
          <w:rFonts w:eastAsia="Arial"/>
          <w:b/>
          <w:spacing w:val="-4"/>
        </w:rPr>
        <w:t>a</w:t>
      </w:r>
      <w:r>
        <w:rPr>
          <w:rFonts w:eastAsia="Arial"/>
          <w:b/>
        </w:rPr>
        <w:t>l</w:t>
      </w:r>
      <w:r>
        <w:rPr>
          <w:rFonts w:eastAsia="Arial"/>
          <w:b/>
          <w:spacing w:val="-7"/>
        </w:rPr>
        <w:t xml:space="preserve"> </w:t>
      </w:r>
      <w:r>
        <w:rPr>
          <w:rFonts w:eastAsia="Arial"/>
          <w:b/>
          <w:spacing w:val="4"/>
        </w:rPr>
        <w:t>d</w:t>
      </w:r>
      <w:r>
        <w:rPr>
          <w:rFonts w:eastAsia="Arial"/>
          <w:b/>
        </w:rPr>
        <w:t>e</w:t>
      </w:r>
      <w:r>
        <w:rPr>
          <w:rFonts w:eastAsia="Arial"/>
          <w:b/>
          <w:spacing w:val="-6"/>
        </w:rPr>
        <w:t xml:space="preserve"> </w:t>
      </w:r>
      <w:r>
        <w:rPr>
          <w:rFonts w:eastAsia="Arial"/>
          <w:b/>
          <w:spacing w:val="-2"/>
        </w:rPr>
        <w:t>C</w:t>
      </w:r>
      <w:r>
        <w:rPr>
          <w:rFonts w:eastAsia="Arial"/>
          <w:b/>
          <w:spacing w:val="-5"/>
        </w:rPr>
        <w:t>o</w:t>
      </w:r>
      <w:r>
        <w:rPr>
          <w:rFonts w:eastAsia="Arial"/>
          <w:b/>
          <w:spacing w:val="4"/>
        </w:rPr>
        <w:t>n</w:t>
      </w:r>
      <w:r>
        <w:rPr>
          <w:rFonts w:eastAsia="Arial"/>
          <w:b/>
          <w:spacing w:val="-4"/>
        </w:rPr>
        <w:t>s</w:t>
      </w:r>
      <w:r>
        <w:rPr>
          <w:rFonts w:eastAsia="Arial"/>
          <w:b/>
        </w:rPr>
        <w:t>umo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CONTRATANTE, após receber os documentos descritos na cláusula Quinta, alínea “b”, e após a tramitação do Processo para instrução e liquidação, efetuará o seu pagamento no valor correspondente às entregas do mês anterior.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Não será efetuado qualquer pagamento ao CONTRATADO enquanto houver pendência de liquidação da obrigação financeira em virtude de penalidade ou inadimplência contratual.</w:t>
      </w:r>
    </w:p>
    <w:p w:rsidR="006826AC" w:rsidRDefault="006826AC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6826AC" w:rsidRDefault="006826AC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DÉCIMA: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CONTRATANTE que não seguir a forma de liberação de recursos para pagamento do CONTRATADO FORNACEDOR, deverá pagar multa de 2%, mais juros de 0,1% ao dia, sobre o valor da parcela vencida. Ressalvados os casos quando não efetivados os repasses mensais de recursos do FNDE em tempo hábil.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ONZE: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Os casos de inadimplência da CONTRATANTE proceder-se-á conforme o § 1º, do art. 20 da Lei n°11.947/2009 e demais legislações relacionadas.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DOZE: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lastRenderedPageBreak/>
        <w:t>O CONTRATADO FORNECEDOR deverá guardar pelo prazo de 5 (cinco) anos, cópias das Notas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Fiscais de Venda, ou congênere, dos produtos participantes do Projeto de Venda de Gêneros Alimentícios da Agricultura Familiar para Alimentação Escolar, estando à disposição para comprovação.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TREZE: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CONTRATANTE se compromete em guardar pelo prazo de 5 (cinco) anos das Notas Fiscais de Compra, os Termos de Recebimento e Aceitabilidade, apresentados nas prestações de contas, bem como o Projeto de Venda de Gêneros Alimentícios da Agricultura Familiar para Alimentação Escolar e documentos anexos, estando à disposição para comprovação.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QUATORZE: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É de exclusiva responsabilidade do CONTRATADO FORNECEDOR o ressarcimento de danos causados ao CONTRATANTE ou a terceiros, decorrentes de sua culpa ou dolo na execução do contrato, não excluindo ou reduzindo esta responsabilidade à fiscalização.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QUINZE: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CONTRATANTE em razão as supremacia dos interesses públicos sobre os interesses particulares poderá: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a. modificar unilateralmente o contrato para melhor adequação às finalidades de interesse público, respeitando os direitos do CONTRATADO;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b. rescindir unilateralmente o contrato, nos casos de infração contratual ou inaptidão do CONTRATADO;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c. fiscalizar a execução do contrato;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d. aplicar sanções motivadas pela inexecução total ou parcial do ajuste; Sempre que a CONTRATANTE alterar ou rescindir o contrato sem culpa do CONTRATADO, deve respeitar o equilíbrio econômico-financeiro, garantindo-lhe o aumento da remuneração respectiva ou a indenização por despesas já realizadas.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DEZESSEIS: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 multa aplicada após regular processo administrativo poderá ser descontada dos pagamentos eventualmente devidos pelo CONTRATANTE ou, quando for o caso, cobrada judicialmente.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E63EA9" w:rsidRDefault="00E63EA9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E63EA9" w:rsidRDefault="00E63EA9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DEZESSETE: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 fiscalização do presente contrato ficará a cargo da Secretaria Municipal de Educação, da Entidade Executora, do Conselho de Alimentação Escolar – CAE e outras Entidades designadas pelo FNDE.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DEZOITO: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O presente contrato rege-se, ainda, pela chamada pública n.º 01-201</w:t>
      </w:r>
      <w:r w:rsidR="00B83446">
        <w:rPr>
          <w:rFonts w:ascii="Times-Roman" w:hAnsi="Times-Roman" w:cs="Times-Roman"/>
          <w:sz w:val="23"/>
          <w:szCs w:val="23"/>
        </w:rPr>
        <w:t>5</w:t>
      </w:r>
      <w:r>
        <w:rPr>
          <w:rFonts w:ascii="Times-Roman" w:hAnsi="Times-Roman" w:cs="Times-Roman"/>
          <w:sz w:val="23"/>
          <w:szCs w:val="23"/>
        </w:rPr>
        <w:t>, pela Resolução CD/FNDE</w:t>
      </w:r>
      <w:r w:rsidR="00EA0DA3"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nº 38 /2009 e pela Lei n° 11.947/2009 e o dispositivo que a regulamente, em todos os seus termos, a qual será aplicada, também, onde o contrato for omisso.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DEZENOVE: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Este Contrato poderá ser aditado a qualquer tempo, mediante acordo formal entre as partes, </w:t>
      </w:r>
      <w:r>
        <w:rPr>
          <w:rFonts w:ascii="Times-Roman" w:hAnsi="Times-Roman" w:cs="Times-Roman"/>
          <w:sz w:val="23"/>
          <w:szCs w:val="23"/>
        </w:rPr>
        <w:lastRenderedPageBreak/>
        <w:t>resguardadas as suas condições essenciais.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VINTE: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As comunicações com origem neste contrato deverão ser formais e expressas, por meio de carta, que somente terá validade se enviada mediante registro de recebimento, por fax, transmitido pelas partes.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VINTE E UM: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Este Contrato, desde que observada a formalização preliminar à sua efetivação, por carta, consoante Cláusula Vinte, poderá ser rescindido, de pleno direito, independentemente de notificação ou interpelação judicial ou extrajudicial, nos seguintes casos: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a. por acordo entre as partes;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b. pela inobservância de qualquer de suas condições;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c. quaisquer dos motivos previstos em lei.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VINTE E DOIS: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O presente contrato vigorará da sua assinatura até a entrega total dos produtos adquiridos ou até 31 de </w:t>
      </w:r>
      <w:r w:rsidR="006900C1">
        <w:rPr>
          <w:rFonts w:ascii="Times-Roman" w:hAnsi="Times-Roman" w:cs="Times-Roman"/>
          <w:sz w:val="23"/>
          <w:szCs w:val="23"/>
        </w:rPr>
        <w:t>dezembro</w:t>
      </w:r>
      <w:r>
        <w:rPr>
          <w:rFonts w:ascii="Times-Roman" w:hAnsi="Times-Roman" w:cs="Times-Roman"/>
          <w:sz w:val="23"/>
          <w:szCs w:val="23"/>
        </w:rPr>
        <w:t xml:space="preserve"> de 201</w:t>
      </w:r>
      <w:r w:rsidR="00B83446">
        <w:rPr>
          <w:rFonts w:ascii="Times-Roman" w:hAnsi="Times-Roman" w:cs="Times-Roman"/>
          <w:sz w:val="23"/>
          <w:szCs w:val="23"/>
        </w:rPr>
        <w:t>5</w:t>
      </w:r>
      <w:r>
        <w:rPr>
          <w:rFonts w:ascii="Times-Roman" w:hAnsi="Times-Roman" w:cs="Times-Roman"/>
          <w:sz w:val="23"/>
          <w:szCs w:val="23"/>
        </w:rPr>
        <w:t>.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CLÁUSULA VINTE E TRÊS:</w:t>
      </w:r>
    </w:p>
    <w:p w:rsidR="00BC1608" w:rsidRDefault="00BC16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3"/>
          <w:szCs w:val="23"/>
        </w:rPr>
      </w:pP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É competente o Foro da Comarca de Tupanciretã para dirimir qualquer controvérsia que se originar deste contrato.</w:t>
      </w:r>
    </w:p>
    <w:p w:rsidR="00BC1608" w:rsidRDefault="007A17F0">
      <w:pPr>
        <w:autoSpaceDE w:val="0"/>
        <w:autoSpaceDN w:val="0"/>
        <w:adjustRightInd w:val="0"/>
        <w:jc w:val="both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E, por estarem assim, justos e contratados, assinam o presente instrumento em três vias de igual teor e forma, na presença de duas testemunhas.</w:t>
      </w:r>
    </w:p>
    <w:p w:rsidR="00BC1608" w:rsidRDefault="007A17F0">
      <w:pPr>
        <w:autoSpaceDE w:val="0"/>
        <w:autoSpaceDN w:val="0"/>
        <w:adjustRightInd w:val="0"/>
        <w:jc w:val="right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Jari,</w:t>
      </w:r>
      <w:r w:rsidR="006958C1">
        <w:rPr>
          <w:rFonts w:ascii="Times-Roman" w:hAnsi="Times-Roman" w:cs="Times-Roman"/>
          <w:color w:val="000000"/>
          <w:sz w:val="23"/>
          <w:szCs w:val="23"/>
        </w:rPr>
        <w:t xml:space="preserve"> 27 de </w:t>
      </w:r>
      <w:r w:rsidR="003D29B7">
        <w:rPr>
          <w:rFonts w:ascii="Times-Roman" w:hAnsi="Times-Roman" w:cs="Times-Roman"/>
          <w:color w:val="000000"/>
          <w:sz w:val="23"/>
          <w:szCs w:val="23"/>
        </w:rPr>
        <w:t>julho</w:t>
      </w:r>
      <w:r w:rsidR="006958C1">
        <w:rPr>
          <w:rFonts w:ascii="Times-Roman" w:hAnsi="Times-Roman" w:cs="Times-Roman"/>
          <w:color w:val="000000"/>
          <w:sz w:val="23"/>
          <w:szCs w:val="23"/>
        </w:rPr>
        <w:t xml:space="preserve"> de 2015</w:t>
      </w:r>
      <w:r>
        <w:rPr>
          <w:rFonts w:ascii="Times-Roman" w:hAnsi="Times-Roman" w:cs="Times-Roman"/>
          <w:color w:val="000000"/>
          <w:sz w:val="23"/>
          <w:szCs w:val="23"/>
        </w:rPr>
        <w:t>.</w:t>
      </w:r>
    </w:p>
    <w:p w:rsidR="00BC1608" w:rsidRDefault="00BC1608">
      <w:pPr>
        <w:autoSpaceDE w:val="0"/>
        <w:autoSpaceDN w:val="0"/>
        <w:adjustRightInd w:val="0"/>
        <w:jc w:val="right"/>
        <w:rPr>
          <w:rFonts w:ascii="Times-Roman" w:hAnsi="Times-Roman" w:cs="Times-Roman"/>
          <w:color w:val="000000"/>
          <w:sz w:val="23"/>
          <w:szCs w:val="23"/>
        </w:rPr>
      </w:pPr>
    </w:p>
    <w:p w:rsidR="00BC1608" w:rsidRDefault="00BC1608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:rsidR="00B754C5" w:rsidRDefault="00B754C5" w:rsidP="003D29B7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LETÍCIA MOURA DE ALMEIDA                    </w:t>
      </w:r>
    </w:p>
    <w:p w:rsidR="00B754C5" w:rsidRDefault="00B754C5" w:rsidP="003D29B7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ASSESSORA JURIDICA                           </w:t>
      </w:r>
    </w:p>
    <w:p w:rsidR="00B754C5" w:rsidRDefault="00B754C5" w:rsidP="00B754C5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</w:p>
    <w:p w:rsidR="00B754C5" w:rsidRDefault="00B754C5" w:rsidP="00B754C5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PEDROLIVIO PORTO PRADO    </w:t>
      </w:r>
      <w:r w:rsidRPr="000A4436">
        <w:rPr>
          <w:rFonts w:ascii="Arial" w:hAnsi="Arial" w:cs="Arial"/>
          <w:color w:val="000000"/>
        </w:rPr>
        <w:t xml:space="preserve"> </w:t>
      </w:r>
      <w:r w:rsidRPr="00E20DAB">
        <w:rPr>
          <w:rFonts w:ascii="Arial" w:hAnsi="Arial" w:cs="Arial"/>
          <w:color w:val="000000"/>
        </w:rPr>
        <w:t xml:space="preserve">  </w:t>
      </w:r>
      <w:r w:rsidR="00E20DAB" w:rsidRPr="00E20DAB">
        <w:rPr>
          <w:rFonts w:ascii="Times-Roman" w:hAnsi="Times-Roman" w:cs="Times-Roman"/>
          <w:sz w:val="23"/>
          <w:szCs w:val="23"/>
        </w:rPr>
        <w:t>JOSE SIDNEI DA SILVEIRA</w:t>
      </w:r>
    </w:p>
    <w:p w:rsidR="00B754C5" w:rsidRDefault="00B754C5" w:rsidP="001162E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MUNICIPIO DE JARI</w:t>
      </w:r>
      <w:r>
        <w:rPr>
          <w:rFonts w:ascii="Arial" w:hAnsi="Arial" w:cs="Arial"/>
          <w:color w:val="000000"/>
        </w:rPr>
        <w:t xml:space="preserve">                      </w:t>
      </w:r>
      <w:r>
        <w:rPr>
          <w:rFonts w:ascii="Arial" w:hAnsi="Arial" w:cs="Arial"/>
          <w:b/>
          <w:color w:val="000000"/>
        </w:rPr>
        <w:t>GRUPO FORMAL</w:t>
      </w:r>
    </w:p>
    <w:p w:rsidR="00B754C5" w:rsidRDefault="00B754C5" w:rsidP="00B754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BC1608" w:rsidRDefault="00B754C5" w:rsidP="00B754C5">
      <w:pPr>
        <w:autoSpaceDE w:val="0"/>
        <w:autoSpaceDN w:val="0"/>
        <w:adjustRightInd w:val="0"/>
        <w:spacing w:line="360" w:lineRule="auto"/>
        <w:jc w:val="both"/>
      </w:pPr>
      <w:r>
        <w:rPr>
          <w:rFonts w:ascii="Arial" w:hAnsi="Arial" w:cs="Arial"/>
          <w:color w:val="000000"/>
        </w:rPr>
        <w:t xml:space="preserve">Testemunhas: </w:t>
      </w:r>
      <w:proofErr w:type="gramStart"/>
      <w:r>
        <w:rPr>
          <w:rFonts w:ascii="Arial" w:hAnsi="Arial" w:cs="Arial"/>
          <w:color w:val="000000"/>
        </w:rPr>
        <w:t>--------------------------------  ------------------------------------</w:t>
      </w:r>
      <w:proofErr w:type="gramEnd"/>
    </w:p>
    <w:sectPr w:rsidR="00BC1608">
      <w:pgSz w:w="11906" w:h="16838"/>
      <w:pgMar w:top="426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6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6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6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6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608"/>
    <w:rsid w:val="00005E3B"/>
    <w:rsid w:val="000537A4"/>
    <w:rsid w:val="00067738"/>
    <w:rsid w:val="000A4436"/>
    <w:rsid w:val="001162E0"/>
    <w:rsid w:val="00124122"/>
    <w:rsid w:val="001717BF"/>
    <w:rsid w:val="001C29D7"/>
    <w:rsid w:val="00242FD6"/>
    <w:rsid w:val="00252204"/>
    <w:rsid w:val="00326482"/>
    <w:rsid w:val="003440E6"/>
    <w:rsid w:val="00345204"/>
    <w:rsid w:val="003860D2"/>
    <w:rsid w:val="003A5197"/>
    <w:rsid w:val="003A7433"/>
    <w:rsid w:val="003B424F"/>
    <w:rsid w:val="003C6480"/>
    <w:rsid w:val="003D29B7"/>
    <w:rsid w:val="00437E7A"/>
    <w:rsid w:val="00471F9F"/>
    <w:rsid w:val="005E32FE"/>
    <w:rsid w:val="00656B52"/>
    <w:rsid w:val="0067299E"/>
    <w:rsid w:val="0067365A"/>
    <w:rsid w:val="006802AF"/>
    <w:rsid w:val="006826AC"/>
    <w:rsid w:val="006900C1"/>
    <w:rsid w:val="006958C1"/>
    <w:rsid w:val="00707311"/>
    <w:rsid w:val="00767B63"/>
    <w:rsid w:val="007A17F0"/>
    <w:rsid w:val="007B102E"/>
    <w:rsid w:val="007E1F59"/>
    <w:rsid w:val="008049EF"/>
    <w:rsid w:val="00891CA9"/>
    <w:rsid w:val="008C51AC"/>
    <w:rsid w:val="00912AA7"/>
    <w:rsid w:val="009B111F"/>
    <w:rsid w:val="00A25F5E"/>
    <w:rsid w:val="00A61AD9"/>
    <w:rsid w:val="00A90B74"/>
    <w:rsid w:val="00AB5A4A"/>
    <w:rsid w:val="00AF3C3D"/>
    <w:rsid w:val="00B12F6A"/>
    <w:rsid w:val="00B50251"/>
    <w:rsid w:val="00B621BF"/>
    <w:rsid w:val="00B754C5"/>
    <w:rsid w:val="00B83446"/>
    <w:rsid w:val="00B90530"/>
    <w:rsid w:val="00BC1608"/>
    <w:rsid w:val="00BC6880"/>
    <w:rsid w:val="00C0188C"/>
    <w:rsid w:val="00C27F5A"/>
    <w:rsid w:val="00C81389"/>
    <w:rsid w:val="00C96F11"/>
    <w:rsid w:val="00CE4F95"/>
    <w:rsid w:val="00CF1085"/>
    <w:rsid w:val="00D55E12"/>
    <w:rsid w:val="00D761C4"/>
    <w:rsid w:val="00D8631B"/>
    <w:rsid w:val="00DE4E9B"/>
    <w:rsid w:val="00E20DAB"/>
    <w:rsid w:val="00E63EA9"/>
    <w:rsid w:val="00E9604F"/>
    <w:rsid w:val="00EA0DA3"/>
    <w:rsid w:val="00ED6B9A"/>
    <w:rsid w:val="00F030A6"/>
    <w:rsid w:val="00F1760B"/>
    <w:rsid w:val="00F41366"/>
    <w:rsid w:val="00FA21AD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90296-45BE-429D-80EF-3C527368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Lucida Sans Unicode" w:hAnsi="Tahoma" w:cs="Tahoma"/>
      <w:kern w:val="2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1370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10</cp:revision>
  <cp:lastPrinted>2015-07-28T12:16:00Z</cp:lastPrinted>
  <dcterms:created xsi:type="dcterms:W3CDTF">2015-07-28T12:18:00Z</dcterms:created>
  <dcterms:modified xsi:type="dcterms:W3CDTF">2015-07-28T13:43:00Z</dcterms:modified>
</cp:coreProperties>
</file>